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171F" w14:textId="77777777" w:rsidR="00EE359F" w:rsidRPr="00BC2A94" w:rsidRDefault="00EE359F" w:rsidP="00EE359F">
      <w:pPr>
        <w:rPr>
          <w:rFonts w:ascii="Ubuntu" w:hAnsi="Ubuntu" w:cs="Arial"/>
          <w:b/>
          <w:bCs/>
          <w:sz w:val="12"/>
          <w:szCs w:val="12"/>
        </w:rPr>
      </w:pPr>
    </w:p>
    <w:tbl>
      <w:tblPr>
        <w:tblStyle w:val="TableGrid"/>
        <w:tblW w:w="0" w:type="auto"/>
        <w:tblLook w:val="04A0" w:firstRow="1" w:lastRow="0" w:firstColumn="1" w:lastColumn="0" w:noHBand="0" w:noVBand="1"/>
      </w:tblPr>
      <w:tblGrid>
        <w:gridCol w:w="2122"/>
        <w:gridCol w:w="6894"/>
      </w:tblGrid>
      <w:tr w:rsidR="00EE359F" w:rsidRPr="0027446B" w14:paraId="16FDA060" w14:textId="77777777" w:rsidTr="00726385">
        <w:tc>
          <w:tcPr>
            <w:tcW w:w="2122" w:type="dxa"/>
            <w:vAlign w:val="center"/>
          </w:tcPr>
          <w:p w14:paraId="74F4D29B" w14:textId="77777777" w:rsidR="00EE359F" w:rsidRPr="0027446B" w:rsidRDefault="00EE359F" w:rsidP="004E202D">
            <w:pPr>
              <w:rPr>
                <w:rFonts w:ascii="Arial" w:hAnsi="Arial" w:cs="Arial"/>
                <w:b/>
                <w:sz w:val="24"/>
                <w:szCs w:val="24"/>
              </w:rPr>
            </w:pPr>
            <w:r w:rsidRPr="0027446B">
              <w:rPr>
                <w:rFonts w:ascii="Arial" w:hAnsi="Arial" w:cs="Arial"/>
                <w:b/>
                <w:sz w:val="24"/>
                <w:szCs w:val="24"/>
              </w:rPr>
              <w:t xml:space="preserve">Role Profile  </w:t>
            </w:r>
          </w:p>
        </w:tc>
        <w:tc>
          <w:tcPr>
            <w:tcW w:w="6894" w:type="dxa"/>
            <w:vAlign w:val="center"/>
          </w:tcPr>
          <w:p w14:paraId="6F40760C" w14:textId="2F2E9559" w:rsidR="00EE359F" w:rsidRPr="006278AE" w:rsidRDefault="008479BA" w:rsidP="004E202D">
            <w:pPr>
              <w:rPr>
                <w:rFonts w:ascii="Arial" w:hAnsi="Arial" w:cs="Arial"/>
                <w:sz w:val="24"/>
                <w:szCs w:val="24"/>
              </w:rPr>
            </w:pPr>
            <w:r>
              <w:rPr>
                <w:rFonts w:ascii="Arial" w:hAnsi="Arial" w:cs="Arial"/>
                <w:sz w:val="24"/>
                <w:szCs w:val="24"/>
              </w:rPr>
              <w:t>SIB02</w:t>
            </w:r>
            <w:r w:rsidR="006C69C3">
              <w:rPr>
                <w:rFonts w:ascii="Arial" w:hAnsi="Arial" w:cs="Arial"/>
                <w:sz w:val="24"/>
                <w:szCs w:val="24"/>
              </w:rPr>
              <w:t>8</w:t>
            </w:r>
            <w:r>
              <w:rPr>
                <w:rFonts w:ascii="Arial" w:hAnsi="Arial" w:cs="Arial"/>
                <w:sz w:val="24"/>
                <w:szCs w:val="24"/>
              </w:rPr>
              <w:t xml:space="preserve"> - </w:t>
            </w:r>
            <w:r w:rsidR="00EE359F" w:rsidRPr="006278AE">
              <w:rPr>
                <w:rFonts w:ascii="Arial" w:hAnsi="Arial" w:cs="Arial"/>
                <w:sz w:val="24"/>
                <w:szCs w:val="24"/>
              </w:rPr>
              <w:t>Policy and Communications Coordinator</w:t>
            </w:r>
          </w:p>
        </w:tc>
      </w:tr>
      <w:tr w:rsidR="00EE359F" w:rsidRPr="0027446B" w14:paraId="78CDDEB9" w14:textId="77777777" w:rsidTr="00726385">
        <w:tc>
          <w:tcPr>
            <w:tcW w:w="2122" w:type="dxa"/>
            <w:vAlign w:val="center"/>
          </w:tcPr>
          <w:p w14:paraId="1AFE39A6" w14:textId="77777777" w:rsidR="00EE359F" w:rsidRPr="0027446B" w:rsidRDefault="00EE359F" w:rsidP="004E202D">
            <w:pPr>
              <w:rPr>
                <w:rFonts w:ascii="Arial" w:hAnsi="Arial" w:cs="Arial"/>
                <w:sz w:val="24"/>
                <w:szCs w:val="24"/>
              </w:rPr>
            </w:pPr>
            <w:r w:rsidRPr="0027446B">
              <w:rPr>
                <w:rFonts w:ascii="Arial" w:hAnsi="Arial" w:cs="Arial"/>
                <w:b/>
                <w:sz w:val="24"/>
                <w:szCs w:val="24"/>
              </w:rPr>
              <w:t>Salary</w:t>
            </w:r>
            <w:r w:rsidRPr="0027446B">
              <w:rPr>
                <w:rFonts w:ascii="Arial" w:hAnsi="Arial" w:cs="Arial"/>
                <w:sz w:val="24"/>
                <w:szCs w:val="24"/>
              </w:rPr>
              <w:tab/>
            </w:r>
          </w:p>
        </w:tc>
        <w:tc>
          <w:tcPr>
            <w:tcW w:w="6894" w:type="dxa"/>
            <w:vAlign w:val="center"/>
          </w:tcPr>
          <w:p w14:paraId="25F666AE" w14:textId="77777777" w:rsidR="00EE359F" w:rsidRPr="006278AE" w:rsidRDefault="00EE359F" w:rsidP="004E202D">
            <w:pPr>
              <w:rPr>
                <w:rFonts w:ascii="Arial" w:hAnsi="Arial" w:cs="Arial"/>
                <w:sz w:val="24"/>
                <w:szCs w:val="24"/>
              </w:rPr>
            </w:pPr>
            <w:r w:rsidRPr="006278AE">
              <w:rPr>
                <w:rFonts w:ascii="Arial" w:hAnsi="Arial" w:cs="Arial"/>
                <w:sz w:val="24"/>
                <w:szCs w:val="24"/>
              </w:rPr>
              <w:t>£30,000 per annum</w:t>
            </w:r>
          </w:p>
        </w:tc>
      </w:tr>
      <w:tr w:rsidR="00EE359F" w:rsidRPr="0027446B" w14:paraId="77227DFA" w14:textId="77777777" w:rsidTr="00726385">
        <w:tc>
          <w:tcPr>
            <w:tcW w:w="2122" w:type="dxa"/>
            <w:vAlign w:val="center"/>
          </w:tcPr>
          <w:p w14:paraId="0CE66448" w14:textId="77777777" w:rsidR="00EE359F" w:rsidRPr="007B7A4A" w:rsidRDefault="00EE359F" w:rsidP="004E202D">
            <w:pPr>
              <w:rPr>
                <w:rFonts w:ascii="Arial" w:hAnsi="Arial" w:cs="Arial"/>
                <w:b/>
                <w:bCs/>
                <w:sz w:val="24"/>
                <w:szCs w:val="24"/>
              </w:rPr>
            </w:pPr>
            <w:r>
              <w:rPr>
                <w:rFonts w:ascii="Arial" w:hAnsi="Arial" w:cs="Arial"/>
                <w:b/>
                <w:bCs/>
                <w:sz w:val="24"/>
                <w:szCs w:val="24"/>
              </w:rPr>
              <w:t>Hours</w:t>
            </w:r>
          </w:p>
        </w:tc>
        <w:tc>
          <w:tcPr>
            <w:tcW w:w="6894" w:type="dxa"/>
            <w:vAlign w:val="center"/>
          </w:tcPr>
          <w:p w14:paraId="475DDE35" w14:textId="6766004C" w:rsidR="00EE359F" w:rsidRPr="006278AE" w:rsidRDefault="00EE359F" w:rsidP="004E202D">
            <w:pPr>
              <w:rPr>
                <w:rFonts w:ascii="Arial" w:hAnsi="Arial" w:cs="Arial"/>
                <w:sz w:val="24"/>
                <w:szCs w:val="24"/>
              </w:rPr>
            </w:pPr>
            <w:r w:rsidRPr="006278AE">
              <w:rPr>
                <w:rFonts w:ascii="Arial" w:hAnsi="Arial" w:cs="Arial"/>
                <w:sz w:val="24"/>
                <w:szCs w:val="24"/>
              </w:rPr>
              <w:t>Full time – 37.5 hrs p/w - Flexible hours</w:t>
            </w:r>
          </w:p>
        </w:tc>
      </w:tr>
      <w:tr w:rsidR="00EE359F" w:rsidRPr="0027446B" w14:paraId="2047D3B1" w14:textId="77777777" w:rsidTr="00726385">
        <w:tc>
          <w:tcPr>
            <w:tcW w:w="2122" w:type="dxa"/>
            <w:vAlign w:val="center"/>
          </w:tcPr>
          <w:p w14:paraId="0147E127" w14:textId="77777777" w:rsidR="00EE359F" w:rsidRPr="0027446B" w:rsidRDefault="00EE359F" w:rsidP="004E202D">
            <w:pPr>
              <w:rPr>
                <w:rFonts w:ascii="Arial" w:hAnsi="Arial" w:cs="Arial"/>
                <w:b/>
                <w:bCs/>
                <w:sz w:val="24"/>
                <w:szCs w:val="24"/>
              </w:rPr>
            </w:pPr>
            <w:r>
              <w:rPr>
                <w:rFonts w:ascii="Arial" w:hAnsi="Arial" w:cs="Arial"/>
                <w:b/>
                <w:bCs/>
                <w:sz w:val="24"/>
                <w:szCs w:val="24"/>
              </w:rPr>
              <w:t>Job type</w:t>
            </w:r>
          </w:p>
        </w:tc>
        <w:tc>
          <w:tcPr>
            <w:tcW w:w="6894" w:type="dxa"/>
            <w:vAlign w:val="center"/>
          </w:tcPr>
          <w:p w14:paraId="3D953610" w14:textId="16A13759" w:rsidR="00EE359F" w:rsidRPr="006278AE" w:rsidRDefault="007F46CF" w:rsidP="004E202D">
            <w:pPr>
              <w:rPr>
                <w:rFonts w:ascii="Arial" w:hAnsi="Arial" w:cs="Arial"/>
                <w:sz w:val="24"/>
                <w:szCs w:val="24"/>
              </w:rPr>
            </w:pPr>
            <w:r>
              <w:rPr>
                <w:rFonts w:ascii="Arial" w:hAnsi="Arial" w:cs="Arial"/>
                <w:sz w:val="24"/>
                <w:szCs w:val="24"/>
              </w:rPr>
              <w:t>Permanent</w:t>
            </w:r>
          </w:p>
        </w:tc>
      </w:tr>
      <w:tr w:rsidR="00EE359F" w:rsidRPr="0027446B" w14:paraId="5C732B66" w14:textId="77777777" w:rsidTr="00726385">
        <w:tc>
          <w:tcPr>
            <w:tcW w:w="2122" w:type="dxa"/>
            <w:vAlign w:val="center"/>
          </w:tcPr>
          <w:p w14:paraId="7E90DE00" w14:textId="77777777" w:rsidR="00EE359F" w:rsidRPr="0027446B" w:rsidRDefault="00EE359F" w:rsidP="004E202D">
            <w:pPr>
              <w:rPr>
                <w:rFonts w:ascii="Arial" w:hAnsi="Arial" w:cs="Arial"/>
                <w:b/>
                <w:color w:val="FF0000"/>
                <w:sz w:val="24"/>
                <w:szCs w:val="24"/>
              </w:rPr>
            </w:pPr>
            <w:r w:rsidRPr="0027446B">
              <w:rPr>
                <w:rFonts w:ascii="Arial" w:hAnsi="Arial" w:cs="Arial"/>
                <w:b/>
                <w:bCs/>
                <w:sz w:val="24"/>
                <w:szCs w:val="24"/>
              </w:rPr>
              <w:t>Location</w:t>
            </w:r>
            <w:r w:rsidRPr="0027446B">
              <w:rPr>
                <w:rFonts w:ascii="Arial" w:hAnsi="Arial" w:cs="Arial"/>
                <w:sz w:val="24"/>
                <w:szCs w:val="24"/>
              </w:rPr>
              <w:tab/>
            </w:r>
            <w:r w:rsidRPr="0027446B">
              <w:rPr>
                <w:rFonts w:ascii="Arial" w:hAnsi="Arial" w:cs="Arial"/>
                <w:b/>
                <w:color w:val="FF0000"/>
                <w:sz w:val="24"/>
                <w:szCs w:val="24"/>
              </w:rPr>
              <w:t xml:space="preserve"> </w:t>
            </w:r>
          </w:p>
        </w:tc>
        <w:tc>
          <w:tcPr>
            <w:tcW w:w="6894" w:type="dxa"/>
            <w:vAlign w:val="center"/>
          </w:tcPr>
          <w:p w14:paraId="16A1A8C1" w14:textId="77777777" w:rsidR="00EE359F" w:rsidRPr="006278AE" w:rsidRDefault="00EE359F" w:rsidP="004E202D">
            <w:pPr>
              <w:rPr>
                <w:rFonts w:ascii="Arial" w:hAnsi="Arial" w:cs="Arial"/>
                <w:bCs/>
                <w:sz w:val="24"/>
                <w:szCs w:val="24"/>
              </w:rPr>
            </w:pPr>
            <w:r w:rsidRPr="006278AE">
              <w:rPr>
                <w:rFonts w:ascii="Arial" w:hAnsi="Arial" w:cs="Arial"/>
                <w:bCs/>
                <w:sz w:val="24"/>
                <w:szCs w:val="24"/>
              </w:rPr>
              <w:t>United Kingdom</w:t>
            </w:r>
          </w:p>
          <w:p w14:paraId="1C9D5FDC" w14:textId="114057CA" w:rsidR="00EE359F" w:rsidRPr="006278AE" w:rsidRDefault="00EE359F" w:rsidP="004E202D">
            <w:pPr>
              <w:rPr>
                <w:rFonts w:ascii="Arial" w:hAnsi="Arial" w:cs="Arial"/>
                <w:bCs/>
                <w:sz w:val="24"/>
                <w:szCs w:val="24"/>
              </w:rPr>
            </w:pPr>
            <w:r w:rsidRPr="006278AE">
              <w:rPr>
                <w:rFonts w:ascii="Arial" w:hAnsi="Arial" w:cs="Arial"/>
                <w:bCs/>
                <w:sz w:val="24"/>
                <w:szCs w:val="24"/>
              </w:rPr>
              <w:t xml:space="preserve">Remote based with some mandatory travel to </w:t>
            </w:r>
            <w:proofErr w:type="gramStart"/>
            <w:r w:rsidRPr="006278AE">
              <w:rPr>
                <w:rFonts w:ascii="Arial" w:hAnsi="Arial" w:cs="Arial"/>
                <w:bCs/>
                <w:sz w:val="24"/>
                <w:szCs w:val="24"/>
              </w:rPr>
              <w:t>London  (</w:t>
            </w:r>
            <w:proofErr w:type="gramEnd"/>
            <w:r w:rsidRPr="006278AE">
              <w:rPr>
                <w:rFonts w:ascii="Arial" w:hAnsi="Arial" w:cs="Arial"/>
                <w:bCs/>
                <w:sz w:val="24"/>
                <w:szCs w:val="24"/>
              </w:rPr>
              <w:t>approx. 8 times per year).</w:t>
            </w:r>
          </w:p>
        </w:tc>
      </w:tr>
      <w:tr w:rsidR="00EE359F" w:rsidRPr="0027446B" w14:paraId="22D24B7C" w14:textId="77777777" w:rsidTr="00726385">
        <w:tc>
          <w:tcPr>
            <w:tcW w:w="2122" w:type="dxa"/>
            <w:vAlign w:val="center"/>
          </w:tcPr>
          <w:p w14:paraId="4954D5E6" w14:textId="77777777" w:rsidR="00EE359F" w:rsidRPr="0027446B" w:rsidRDefault="00EE359F" w:rsidP="004E202D">
            <w:pPr>
              <w:rPr>
                <w:rFonts w:ascii="Arial" w:hAnsi="Arial" w:cs="Arial"/>
                <w:b/>
                <w:bCs/>
                <w:sz w:val="24"/>
                <w:szCs w:val="24"/>
              </w:rPr>
            </w:pPr>
            <w:r>
              <w:rPr>
                <w:rFonts w:ascii="Arial" w:hAnsi="Arial" w:cs="Arial"/>
                <w:b/>
                <w:bCs/>
                <w:sz w:val="24"/>
                <w:szCs w:val="24"/>
              </w:rPr>
              <w:t>Closing date</w:t>
            </w:r>
          </w:p>
        </w:tc>
        <w:tc>
          <w:tcPr>
            <w:tcW w:w="6894" w:type="dxa"/>
            <w:vAlign w:val="center"/>
          </w:tcPr>
          <w:p w14:paraId="569EBD55" w14:textId="73965780" w:rsidR="00EE359F" w:rsidRPr="00462D13" w:rsidRDefault="007F46CF" w:rsidP="004E202D">
            <w:pPr>
              <w:rPr>
                <w:rFonts w:ascii="Arial" w:hAnsi="Arial" w:cs="Arial"/>
                <w:bCs/>
                <w:sz w:val="24"/>
                <w:szCs w:val="24"/>
              </w:rPr>
            </w:pPr>
            <w:r>
              <w:rPr>
                <w:rFonts w:ascii="Arial" w:hAnsi="Arial" w:cs="Arial"/>
                <w:bCs/>
                <w:sz w:val="24"/>
                <w:szCs w:val="24"/>
              </w:rPr>
              <w:t>8</w:t>
            </w:r>
            <w:r w:rsidRPr="007F46CF">
              <w:rPr>
                <w:rFonts w:ascii="Arial" w:hAnsi="Arial" w:cs="Arial"/>
                <w:bCs/>
                <w:sz w:val="24"/>
                <w:szCs w:val="24"/>
                <w:vertAlign w:val="superscript"/>
              </w:rPr>
              <w:t>th</w:t>
            </w:r>
            <w:r>
              <w:rPr>
                <w:rFonts w:ascii="Arial" w:hAnsi="Arial" w:cs="Arial"/>
                <w:bCs/>
                <w:sz w:val="24"/>
                <w:szCs w:val="24"/>
              </w:rPr>
              <w:t xml:space="preserve"> February 2026</w:t>
            </w:r>
          </w:p>
        </w:tc>
      </w:tr>
      <w:tr w:rsidR="00EE359F" w:rsidRPr="0027446B" w14:paraId="49473097" w14:textId="77777777" w:rsidTr="00726385">
        <w:tc>
          <w:tcPr>
            <w:tcW w:w="2122" w:type="dxa"/>
            <w:vAlign w:val="center"/>
          </w:tcPr>
          <w:p w14:paraId="78A69335" w14:textId="77777777" w:rsidR="00EE359F" w:rsidRDefault="00EE359F" w:rsidP="004E202D">
            <w:pPr>
              <w:rPr>
                <w:rFonts w:ascii="Arial" w:hAnsi="Arial" w:cs="Arial"/>
                <w:b/>
                <w:bCs/>
                <w:sz w:val="24"/>
                <w:szCs w:val="24"/>
              </w:rPr>
            </w:pPr>
            <w:r>
              <w:rPr>
                <w:rFonts w:ascii="Arial" w:hAnsi="Arial" w:cs="Arial"/>
                <w:b/>
                <w:bCs/>
                <w:sz w:val="24"/>
                <w:szCs w:val="24"/>
              </w:rPr>
              <w:t>How to apply</w:t>
            </w:r>
          </w:p>
        </w:tc>
        <w:tc>
          <w:tcPr>
            <w:tcW w:w="6894" w:type="dxa"/>
            <w:vAlign w:val="center"/>
          </w:tcPr>
          <w:p w14:paraId="70856A2D" w14:textId="11771EE4" w:rsidR="0044668D" w:rsidRPr="007B6EB2" w:rsidRDefault="00600A44" w:rsidP="004E202D">
            <w:pPr>
              <w:rPr>
                <w:rFonts w:ascii="Arial" w:hAnsi="Arial" w:cs="Arial"/>
                <w:bCs/>
                <w:color w:val="FF0000"/>
                <w:sz w:val="24"/>
                <w:szCs w:val="24"/>
              </w:rPr>
            </w:pPr>
            <w:r w:rsidRPr="00BC002F">
              <w:rPr>
                <w:rFonts w:ascii="Arial" w:hAnsi="Arial" w:cs="Arial"/>
                <w:bCs/>
                <w:sz w:val="24"/>
                <w:szCs w:val="24"/>
              </w:rPr>
              <w:t>https://app.beapplied.com/apply/3j7wq1k8ig</w:t>
            </w:r>
          </w:p>
        </w:tc>
      </w:tr>
    </w:tbl>
    <w:p w14:paraId="4B1FEE97" w14:textId="77777777" w:rsidR="00EE359F" w:rsidRDefault="00EE359F" w:rsidP="00EE359F">
      <w:pPr>
        <w:spacing w:after="0" w:line="240" w:lineRule="auto"/>
        <w:rPr>
          <w:rFonts w:ascii="Arial" w:hAnsi="Arial" w:cs="Arial"/>
          <w:b/>
          <w:bCs/>
          <w:sz w:val="24"/>
          <w:szCs w:val="24"/>
        </w:rPr>
      </w:pPr>
      <w:bookmarkStart w:id="0" w:name="_Hlk110338634"/>
    </w:p>
    <w:bookmarkEnd w:id="0"/>
    <w:p w14:paraId="2310F99D" w14:textId="77777777" w:rsidR="00EE359F" w:rsidRPr="00FD6946" w:rsidRDefault="00EE359F" w:rsidP="00EE359F">
      <w:pPr>
        <w:shd w:val="clear" w:color="auto" w:fill="FFFFFF" w:themeFill="background1"/>
        <w:spacing w:after="100" w:afterAutospacing="1" w:line="240" w:lineRule="auto"/>
        <w:jc w:val="left"/>
        <w:rPr>
          <w:rFonts w:ascii="Arial" w:eastAsia="Times New Roman" w:hAnsi="Arial" w:cs="Arial"/>
          <w:sz w:val="24"/>
          <w:szCs w:val="24"/>
          <w:lang w:eastAsia="en-GB"/>
        </w:rPr>
      </w:pPr>
      <w:r w:rsidRPr="79697C98">
        <w:rPr>
          <w:rFonts w:ascii="Arial" w:eastAsia="Times New Roman" w:hAnsi="Arial" w:cs="Arial"/>
          <w:sz w:val="24"/>
          <w:szCs w:val="24"/>
          <w:lang w:eastAsia="en-GB"/>
        </w:rPr>
        <w:t>By providing finance and support, at SIB we enable charities and social enterprises to exist, grow and thrive. We have disbursed £0.8bn to thousands of organisations since 2002. Our team believes in the power of the social economy, champions the charities and social enterprises we support - and we are all working together to build stronger communities and a fairer society. </w:t>
      </w:r>
    </w:p>
    <w:p w14:paraId="5D44BEF2" w14:textId="77777777" w:rsidR="00EE359F" w:rsidRPr="00FD6946" w:rsidRDefault="00EE359F" w:rsidP="00EE359F">
      <w:pPr>
        <w:shd w:val="clear" w:color="auto" w:fill="FFFFFF"/>
        <w:spacing w:after="100" w:afterAutospacing="1" w:line="240" w:lineRule="auto"/>
        <w:jc w:val="left"/>
        <w:rPr>
          <w:rFonts w:ascii="Arial" w:eastAsia="Times New Roman" w:hAnsi="Arial" w:cs="Arial"/>
          <w:sz w:val="24"/>
          <w:szCs w:val="24"/>
          <w:lang w:eastAsia="en-GB"/>
        </w:rPr>
      </w:pPr>
      <w:r w:rsidRPr="00FD6946">
        <w:rPr>
          <w:rFonts w:ascii="Arial" w:eastAsia="Times New Roman" w:hAnsi="Arial" w:cs="Arial"/>
          <w:sz w:val="24"/>
          <w:szCs w:val="24"/>
          <w:lang w:eastAsia="en-GB"/>
        </w:rPr>
        <w:t>It is a hugely exciting time to join the organisation. We are growing, investing in our expert team, and building on the successes of the last few years. </w:t>
      </w:r>
    </w:p>
    <w:p w14:paraId="315E2B9F" w14:textId="77777777" w:rsidR="00EE359F" w:rsidRDefault="00EE359F" w:rsidP="00EE359F">
      <w:r w:rsidRPr="00D41E81">
        <w:rPr>
          <w:rFonts w:ascii="Arial" w:hAnsi="Arial" w:cs="Arial"/>
          <w:sz w:val="24"/>
          <w:szCs w:val="24"/>
        </w:rPr>
        <w:t>Find out more about what we do</w:t>
      </w:r>
      <w:r>
        <w:rPr>
          <w:rFonts w:ascii="Arial" w:hAnsi="Arial" w:cs="Arial"/>
          <w:sz w:val="24"/>
          <w:szCs w:val="24"/>
        </w:rPr>
        <w:t xml:space="preserve"> here</w:t>
      </w:r>
      <w:r>
        <w:t xml:space="preserve">: </w:t>
      </w:r>
      <w:hyperlink r:id="rId10" w:history="1">
        <w:r w:rsidRPr="006F01E8">
          <w:rPr>
            <w:rStyle w:val="Hyperlink"/>
            <w:rFonts w:ascii="Arial" w:hAnsi="Arial" w:cs="Arial"/>
            <w:sz w:val="24"/>
            <w:szCs w:val="24"/>
          </w:rPr>
          <w:t>https://www.sibgroup.org.uk/</w:t>
        </w:r>
      </w:hyperlink>
    </w:p>
    <w:p w14:paraId="04BC4736" w14:textId="77777777" w:rsidR="00EE359F" w:rsidRDefault="00EE359F" w:rsidP="00EE359F">
      <w:pPr>
        <w:spacing w:before="80" w:line="340" w:lineRule="exact"/>
        <w:rPr>
          <w:rFonts w:ascii="Arial" w:hAnsi="Arial" w:cs="Arial"/>
          <w:color w:val="000000" w:themeColor="text1"/>
          <w:sz w:val="24"/>
          <w:szCs w:val="24"/>
        </w:rPr>
      </w:pPr>
      <w:r w:rsidRPr="00FD6946">
        <w:rPr>
          <w:rStyle w:val="Emphasis"/>
          <w:rFonts w:ascii="Arial" w:hAnsi="Arial" w:cs="Arial"/>
          <w:b w:val="0"/>
          <w:bCs w:val="0"/>
          <w:i w:val="0"/>
          <w:iCs w:val="0"/>
          <w:sz w:val="24"/>
          <w:szCs w:val="24"/>
        </w:rPr>
        <w:t xml:space="preserve">Our values </w:t>
      </w:r>
      <w:proofErr w:type="gramStart"/>
      <w:r w:rsidRPr="00FD6946">
        <w:rPr>
          <w:rStyle w:val="Emphasis"/>
          <w:rFonts w:ascii="Arial" w:hAnsi="Arial" w:cs="Arial"/>
          <w:b w:val="0"/>
          <w:bCs w:val="0"/>
          <w:i w:val="0"/>
          <w:iCs w:val="0"/>
          <w:sz w:val="24"/>
          <w:szCs w:val="24"/>
        </w:rPr>
        <w:t>are</w:t>
      </w:r>
      <w:r w:rsidRPr="00C625A5">
        <w:rPr>
          <w:rStyle w:val="Emphasis"/>
          <w:rFonts w:ascii="Arial" w:hAnsi="Arial" w:cs="Arial"/>
          <w:i w:val="0"/>
          <w:iCs w:val="0"/>
          <w:sz w:val="24"/>
          <w:szCs w:val="24"/>
        </w:rPr>
        <w:t>:</w:t>
      </w:r>
      <w:proofErr w:type="gramEnd"/>
      <w:r>
        <w:rPr>
          <w:rFonts w:ascii="Arial" w:hAnsi="Arial" w:cs="Arial"/>
          <w:b/>
          <w:bCs/>
          <w:color w:val="000000" w:themeColor="text1"/>
          <w:sz w:val="24"/>
          <w:szCs w:val="24"/>
        </w:rPr>
        <w:t xml:space="preserve"> </w:t>
      </w:r>
      <w:r w:rsidRPr="002C35B7">
        <w:rPr>
          <w:rFonts w:ascii="Arial" w:hAnsi="Arial" w:cs="Arial"/>
          <w:color w:val="000000" w:themeColor="text1"/>
          <w:sz w:val="24"/>
          <w:szCs w:val="24"/>
        </w:rPr>
        <w:t>People First</w:t>
      </w:r>
      <w:r>
        <w:rPr>
          <w:rFonts w:ascii="Arial" w:hAnsi="Arial" w:cs="Arial"/>
          <w:color w:val="000000" w:themeColor="text1"/>
          <w:sz w:val="24"/>
          <w:szCs w:val="24"/>
        </w:rPr>
        <w:t xml:space="preserve">, </w:t>
      </w:r>
      <w:r w:rsidRPr="002C35B7">
        <w:rPr>
          <w:rFonts w:ascii="Arial" w:hAnsi="Arial" w:cs="Arial"/>
          <w:color w:val="000000" w:themeColor="text1"/>
          <w:sz w:val="24"/>
          <w:szCs w:val="24"/>
        </w:rPr>
        <w:t>Curious</w:t>
      </w:r>
      <w:r>
        <w:rPr>
          <w:rFonts w:ascii="Arial" w:hAnsi="Arial" w:cs="Arial"/>
          <w:color w:val="000000" w:themeColor="text1"/>
          <w:sz w:val="24"/>
          <w:szCs w:val="24"/>
        </w:rPr>
        <w:t xml:space="preserve">, </w:t>
      </w:r>
      <w:r w:rsidRPr="002C35B7">
        <w:rPr>
          <w:rFonts w:ascii="Arial" w:hAnsi="Arial" w:cs="Arial"/>
          <w:color w:val="000000" w:themeColor="text1"/>
          <w:sz w:val="24"/>
          <w:szCs w:val="24"/>
        </w:rPr>
        <w:t>Bold</w:t>
      </w:r>
      <w:r>
        <w:rPr>
          <w:rFonts w:ascii="Arial" w:hAnsi="Arial" w:cs="Arial"/>
          <w:color w:val="000000" w:themeColor="text1"/>
          <w:sz w:val="24"/>
          <w:szCs w:val="24"/>
        </w:rPr>
        <w:t xml:space="preserve">, </w:t>
      </w:r>
      <w:r w:rsidRPr="002C35B7">
        <w:rPr>
          <w:rFonts w:ascii="Arial" w:hAnsi="Arial" w:cs="Arial"/>
          <w:color w:val="000000" w:themeColor="text1"/>
          <w:sz w:val="24"/>
          <w:szCs w:val="24"/>
        </w:rPr>
        <w:t>Collaborative</w:t>
      </w:r>
      <w:r>
        <w:rPr>
          <w:rFonts w:ascii="Arial" w:hAnsi="Arial" w:cs="Arial"/>
          <w:color w:val="000000" w:themeColor="text1"/>
          <w:sz w:val="24"/>
          <w:szCs w:val="24"/>
        </w:rPr>
        <w:t xml:space="preserve">, </w:t>
      </w:r>
      <w:r w:rsidRPr="002C35B7">
        <w:rPr>
          <w:rFonts w:ascii="Arial" w:hAnsi="Arial" w:cs="Arial"/>
          <w:color w:val="000000" w:themeColor="text1"/>
          <w:sz w:val="24"/>
          <w:szCs w:val="24"/>
        </w:rPr>
        <w:t>Accountable</w:t>
      </w:r>
    </w:p>
    <w:p w14:paraId="46048AEE" w14:textId="77777777" w:rsidR="00EE359F" w:rsidRDefault="00EE359F" w:rsidP="00EE359F">
      <w:pPr>
        <w:pStyle w:val="NormalWeb"/>
        <w:rPr>
          <w:rFonts w:ascii="Arial" w:hAnsi="Arial" w:cs="Arial"/>
          <w:sz w:val="23"/>
          <w:szCs w:val="23"/>
          <w:lang w:eastAsia="en-US"/>
        </w:rPr>
      </w:pPr>
      <w:r w:rsidRPr="0B3836EE">
        <w:rPr>
          <w:rFonts w:ascii="Arial" w:hAnsi="Arial" w:cs="Arial"/>
          <w:lang w:eastAsia="en-US"/>
        </w:rPr>
        <w:t>For further information on what it is like to work with us and our generous benefits please visit</w:t>
      </w:r>
      <w:r w:rsidRPr="0B3836EE">
        <w:rPr>
          <w:rFonts w:ascii="Arial" w:hAnsi="Arial" w:cs="Arial"/>
          <w:sz w:val="23"/>
          <w:szCs w:val="23"/>
          <w:lang w:eastAsia="en-US"/>
        </w:rPr>
        <w:t xml:space="preserve"> </w:t>
      </w:r>
      <w:hyperlink r:id="rId11">
        <w:r w:rsidRPr="0B3836EE">
          <w:rPr>
            <w:rStyle w:val="Hyperlink"/>
            <w:rFonts w:ascii="Arial" w:eastAsiaTheme="majorEastAsia" w:hAnsi="Arial" w:cs="Arial"/>
            <w:sz w:val="23"/>
            <w:szCs w:val="23"/>
            <w:lang w:eastAsia="en-US"/>
          </w:rPr>
          <w:t>https://www.sibgroup.org.uk/about-us/careers-work-with-us/</w:t>
        </w:r>
      </w:hyperlink>
      <w:r w:rsidRPr="0B3836EE">
        <w:rPr>
          <w:rFonts w:ascii="Arial" w:hAnsi="Arial" w:cs="Arial"/>
          <w:sz w:val="23"/>
          <w:szCs w:val="23"/>
          <w:lang w:eastAsia="en-US"/>
        </w:rPr>
        <w:t xml:space="preserve"> </w:t>
      </w:r>
    </w:p>
    <w:p w14:paraId="772A7C01" w14:textId="77777777" w:rsidR="00EE359F" w:rsidRDefault="00EE359F" w:rsidP="00EE359F">
      <w:pPr>
        <w:rPr>
          <w:rFonts w:ascii="Arial" w:hAnsi="Arial" w:cs="Arial"/>
          <w:b/>
          <w:sz w:val="24"/>
          <w:szCs w:val="24"/>
        </w:rPr>
      </w:pPr>
      <w:r w:rsidRPr="005B12AC">
        <w:rPr>
          <w:rFonts w:ascii="Arial" w:hAnsi="Arial" w:cs="Arial"/>
          <w:b/>
          <w:sz w:val="24"/>
          <w:szCs w:val="24"/>
        </w:rPr>
        <w:t xml:space="preserve">About </w:t>
      </w:r>
      <w:r>
        <w:rPr>
          <w:rFonts w:ascii="Arial" w:hAnsi="Arial" w:cs="Arial"/>
          <w:b/>
          <w:sz w:val="24"/>
          <w:szCs w:val="24"/>
        </w:rPr>
        <w:t xml:space="preserve">this role: </w:t>
      </w:r>
    </w:p>
    <w:p w14:paraId="33E43BDC" w14:textId="77777777" w:rsidR="00EE359F" w:rsidRDefault="00EE359F" w:rsidP="00EE359F">
      <w:pPr>
        <w:rPr>
          <w:rFonts w:ascii="Arial" w:hAnsi="Arial" w:cs="Arial"/>
          <w:color w:val="000000" w:themeColor="text1"/>
          <w:sz w:val="24"/>
          <w:szCs w:val="24"/>
        </w:rPr>
      </w:pPr>
      <w:r w:rsidRPr="0B3836EE">
        <w:rPr>
          <w:rFonts w:ascii="Arial" w:hAnsi="Arial" w:cs="Arial"/>
          <w:color w:val="000000" w:themeColor="text1"/>
          <w:sz w:val="24"/>
          <w:szCs w:val="24"/>
        </w:rPr>
        <w:t xml:space="preserve">Reporting to the Head of Policy and Communications, the Policy and Communications Coordinator will support SIB’s track record of sector, government and media engagement, notably the high standard of publication set through its media partnerships with Tortoise and the Financial Times, its contributions to the policy landscape in the social sector, and its in-house data analysis and insight generation. This new post will contribute to SIB’s ongoing communications and public policy work and its reach and influence, building on a growing base of expertise across SIB’s three strategic priority areas: Green Transition, Infrastructure and Services. </w:t>
      </w:r>
    </w:p>
    <w:p w14:paraId="682F0BE7" w14:textId="77777777" w:rsidR="00EE359F" w:rsidRDefault="00EE359F" w:rsidP="00EE359F">
      <w:pPr>
        <w:rPr>
          <w:rFonts w:ascii="Arial" w:hAnsi="Arial" w:cs="Arial"/>
          <w:b/>
          <w:sz w:val="24"/>
          <w:szCs w:val="24"/>
        </w:rPr>
      </w:pPr>
    </w:p>
    <w:p w14:paraId="55D92663" w14:textId="56D29871" w:rsidR="00EE359F" w:rsidRPr="00856568" w:rsidRDefault="00EE359F" w:rsidP="00EE359F">
      <w:pPr>
        <w:rPr>
          <w:rFonts w:ascii="Arial" w:hAnsi="Arial" w:cs="Arial"/>
          <w:b/>
          <w:sz w:val="24"/>
          <w:szCs w:val="24"/>
        </w:rPr>
      </w:pPr>
      <w:r w:rsidRPr="00856568">
        <w:rPr>
          <w:rFonts w:ascii="Arial" w:hAnsi="Arial" w:cs="Arial"/>
          <w:b/>
          <w:sz w:val="24"/>
          <w:szCs w:val="24"/>
        </w:rPr>
        <w:t>Key responsibilities</w:t>
      </w:r>
    </w:p>
    <w:p w14:paraId="06A2780A" w14:textId="77777777" w:rsidR="00EE359F" w:rsidRPr="00EE359F" w:rsidRDefault="00EE359F" w:rsidP="00EE359F">
      <w:pPr>
        <w:pStyle w:val="numbered"/>
        <w:jc w:val="left"/>
        <w:rPr>
          <w:rFonts w:ascii="Arial" w:hAnsi="Arial" w:cs="Arial"/>
          <w:color w:val="auto"/>
          <w:sz w:val="24"/>
          <w:szCs w:val="24"/>
        </w:rPr>
      </w:pPr>
      <w:bookmarkStart w:id="1" w:name="_Hlk96685119"/>
      <w:r w:rsidRPr="00EE359F">
        <w:rPr>
          <w:rFonts w:ascii="Arial" w:hAnsi="Arial" w:cs="Arial"/>
          <w:color w:val="auto"/>
          <w:sz w:val="24"/>
          <w:szCs w:val="24"/>
        </w:rPr>
        <w:t xml:space="preserve">Support the Head of Policy and Communications to deliver the Policy and Communications strategy for SIB. </w:t>
      </w:r>
    </w:p>
    <w:p w14:paraId="21E3C378"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Making use of media and parliamentary tracking software keep abreast of SIB’s strategic policy areas, sharing accessible updates and digests of relevant legislation and central and local government programming and media coverage. </w:t>
      </w:r>
    </w:p>
    <w:p w14:paraId="39CE9009"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Attend / watch online relevant parliamentary committees, All Party Parliamentary Groups (APPGs) and Commons and Lords sessions, capturing relevant outcomes and identifying MPs and Lords that SIB should seek to work with / influence. </w:t>
      </w:r>
    </w:p>
    <w:p w14:paraId="44788103"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Support the Head of Policy and Communications to identify a key parliamentary contacts list. Create tailored communications for these key contacts which share relevant statistics and case studies from SIB’s portfolio, alongside policy influencing lines. This will include drafting questions and briefings where </w:t>
      </w:r>
      <w:proofErr w:type="gramStart"/>
      <w:r w:rsidRPr="00EE359F">
        <w:rPr>
          <w:rFonts w:ascii="Arial" w:hAnsi="Arial" w:cs="Arial"/>
          <w:color w:val="auto"/>
          <w:sz w:val="24"/>
          <w:szCs w:val="24"/>
        </w:rPr>
        <w:t>relevant, and</w:t>
      </w:r>
      <w:proofErr w:type="gramEnd"/>
      <w:r w:rsidRPr="00EE359F">
        <w:rPr>
          <w:rFonts w:ascii="Arial" w:hAnsi="Arial" w:cs="Arial"/>
          <w:color w:val="auto"/>
          <w:sz w:val="24"/>
          <w:szCs w:val="24"/>
        </w:rPr>
        <w:t xml:space="preserve"> ensuring that regular contact is maintained.  </w:t>
      </w:r>
    </w:p>
    <w:p w14:paraId="5DFA1E77"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Support the drafting of consultation responses and press releases using SIB’s core messaging, reporting, research and data. </w:t>
      </w:r>
    </w:p>
    <w:p w14:paraId="5F6F94EB"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Support SIB’s annual party conference attendance with coordination and administration in advance and in person. </w:t>
      </w:r>
    </w:p>
    <w:p w14:paraId="56B0E578"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Support the Head of Policy and Communications with attendance at influencing meetings and webinars with, for example, the Association of Decentralised Energy, Community Energy England, Locality, Better Society Capital, the Access Foundation and others. </w:t>
      </w:r>
    </w:p>
    <w:p w14:paraId="5B600E39"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Draft internal and external copy for newsletters and the SIB intranet and website. </w:t>
      </w:r>
    </w:p>
    <w:p w14:paraId="6EC7B151" w14:textId="77777777"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 xml:space="preserve">Monitor the press email address and support correspondence with journalists on reactive and proactive stories. </w:t>
      </w:r>
    </w:p>
    <w:p w14:paraId="3D6591A8" w14:textId="2C3E5821" w:rsidR="00EE359F" w:rsidRPr="00EE359F" w:rsidRDefault="00EE359F" w:rsidP="00EE359F">
      <w:pPr>
        <w:pStyle w:val="numbered"/>
        <w:jc w:val="left"/>
        <w:rPr>
          <w:rFonts w:ascii="Arial" w:hAnsi="Arial" w:cs="Arial"/>
          <w:color w:val="auto"/>
          <w:sz w:val="24"/>
          <w:szCs w:val="24"/>
        </w:rPr>
      </w:pPr>
      <w:r w:rsidRPr="00EE359F">
        <w:rPr>
          <w:rFonts w:ascii="Arial" w:hAnsi="Arial" w:cs="Arial"/>
          <w:color w:val="auto"/>
          <w:sz w:val="24"/>
          <w:szCs w:val="24"/>
        </w:rPr>
        <w:t>Attend and provide oversight to the Social Investment Forum, as part of SIB’s secretariat and hosting.</w:t>
      </w:r>
    </w:p>
    <w:p w14:paraId="7C91A8DA"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Write, edit and produce engaging and relevant content at pace for web, social media and e-newsletters, as well as earned and paid channels.</w:t>
      </w:r>
    </w:p>
    <w:p w14:paraId="7B07B6B1"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Management of external suppliers of communications and policy activities, including agencies, designers, consultants and think tanks.</w:t>
      </w:r>
    </w:p>
    <w:p w14:paraId="79665CEB"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Work with the Marketing Manager, Marketing and Events Coordinator, Business Development Manager and wider team to deliver successful external events with customers, stakeholders and partners including attendance at Party Conferences.</w:t>
      </w:r>
      <w:bookmarkEnd w:id="1"/>
    </w:p>
    <w:p w14:paraId="28F7FC24" w14:textId="77777777" w:rsidR="00EE359F" w:rsidRPr="006278AE" w:rsidRDefault="00EE359F" w:rsidP="006278AE">
      <w:pPr>
        <w:pStyle w:val="numbered"/>
        <w:rPr>
          <w:rFonts w:ascii="Arial" w:hAnsi="Arial" w:cs="Arial"/>
          <w:color w:val="auto"/>
          <w:sz w:val="24"/>
          <w:szCs w:val="24"/>
        </w:rPr>
      </w:pPr>
      <w:r w:rsidRPr="006278AE">
        <w:rPr>
          <w:rFonts w:ascii="Arial" w:hAnsi="Arial" w:cs="Arial"/>
          <w:color w:val="auto"/>
          <w:sz w:val="24"/>
          <w:szCs w:val="24"/>
        </w:rPr>
        <w:t>Work in line with the organisation's values, principles and processes to achieve operational excellence.</w:t>
      </w:r>
    </w:p>
    <w:p w14:paraId="3DCEEC36"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Adopt our continuous improvement and learning ethos</w:t>
      </w:r>
    </w:p>
    <w:p w14:paraId="0169A353"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Support and embed equality, diversity and inclusion into day-to-day behaviours and activities within your role as well as contributing more widely across SIB’s commitment to E, D &amp; I</w:t>
      </w:r>
    </w:p>
    <w:p w14:paraId="3FEAFFC8" w14:textId="77777777"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Support and contribute to the implementation and delivery of SIB’s strategy</w:t>
      </w:r>
    </w:p>
    <w:p w14:paraId="5B623482" w14:textId="4D6F3FAF" w:rsidR="00EE359F" w:rsidRPr="00EE359F" w:rsidRDefault="00EE359F" w:rsidP="00EE359F">
      <w:pPr>
        <w:pStyle w:val="numbered"/>
        <w:rPr>
          <w:rFonts w:ascii="Arial" w:hAnsi="Arial" w:cs="Arial"/>
          <w:color w:val="auto"/>
          <w:sz w:val="24"/>
          <w:szCs w:val="24"/>
        </w:rPr>
      </w:pPr>
      <w:r w:rsidRPr="00EE359F">
        <w:rPr>
          <w:rFonts w:ascii="Arial" w:hAnsi="Arial" w:cs="Arial"/>
          <w:color w:val="auto"/>
          <w:sz w:val="24"/>
          <w:szCs w:val="24"/>
        </w:rPr>
        <w:t>In agreement with manager to undertake other tasks and work on cross team projects that support the objectives of SIB as required</w:t>
      </w:r>
    </w:p>
    <w:p w14:paraId="40B3FC6F" w14:textId="77777777" w:rsidR="00EE359F" w:rsidRDefault="00EE359F" w:rsidP="00EE359F">
      <w:pPr>
        <w:pStyle w:val="Bodycopy"/>
        <w:rPr>
          <w:b/>
          <w:noProof/>
          <w:sz w:val="24"/>
          <w:szCs w:val="24"/>
        </w:rPr>
      </w:pPr>
    </w:p>
    <w:p w14:paraId="61853B3D" w14:textId="35636204" w:rsidR="00EE359F" w:rsidRDefault="00EE359F" w:rsidP="00EE359F">
      <w:pPr>
        <w:pStyle w:val="Bodycopy"/>
        <w:rPr>
          <w:b/>
          <w:noProof/>
          <w:sz w:val="24"/>
          <w:szCs w:val="24"/>
        </w:rPr>
      </w:pPr>
      <w:r w:rsidRPr="00294DE3">
        <w:rPr>
          <w:b/>
          <w:noProof/>
          <w:sz w:val="24"/>
          <w:szCs w:val="24"/>
        </w:rPr>
        <w:t>Core competencies</w:t>
      </w:r>
    </w:p>
    <w:p w14:paraId="4F3E6F19" w14:textId="77BDC84F" w:rsidR="00EE359F" w:rsidRDefault="00777A0A" w:rsidP="00EE359F">
      <w:pPr>
        <w:pStyle w:val="bullets"/>
        <w:rPr>
          <w:color w:val="000000" w:themeColor="text1"/>
          <w:sz w:val="24"/>
          <w:szCs w:val="24"/>
        </w:rPr>
      </w:pPr>
      <w:r>
        <w:rPr>
          <w:color w:val="000000" w:themeColor="text1"/>
          <w:sz w:val="24"/>
          <w:szCs w:val="24"/>
        </w:rPr>
        <w:t>Previous e</w:t>
      </w:r>
      <w:r w:rsidR="00EE359F" w:rsidRPr="79697C98">
        <w:rPr>
          <w:color w:val="000000" w:themeColor="text1"/>
          <w:sz w:val="24"/>
          <w:szCs w:val="24"/>
        </w:rPr>
        <w:t xml:space="preserve">xperience </w:t>
      </w:r>
      <w:r w:rsidR="003C03FB">
        <w:rPr>
          <w:color w:val="000000" w:themeColor="text1"/>
          <w:sz w:val="24"/>
          <w:szCs w:val="24"/>
        </w:rPr>
        <w:t xml:space="preserve">of working </w:t>
      </w:r>
      <w:r w:rsidR="00EE359F" w:rsidRPr="79697C98">
        <w:rPr>
          <w:color w:val="000000" w:themeColor="text1"/>
          <w:sz w:val="24"/>
          <w:szCs w:val="24"/>
        </w:rPr>
        <w:t>in a public policy, PR, marketing, external affairs or communications role</w:t>
      </w:r>
    </w:p>
    <w:p w14:paraId="2938E70D" w14:textId="77777777" w:rsidR="00EE359F" w:rsidRDefault="00EE359F" w:rsidP="00EE359F">
      <w:pPr>
        <w:pStyle w:val="bullets"/>
        <w:rPr>
          <w:color w:val="000000" w:themeColor="text1"/>
          <w:sz w:val="24"/>
          <w:szCs w:val="24"/>
        </w:rPr>
      </w:pPr>
      <w:r>
        <w:rPr>
          <w:color w:val="000000" w:themeColor="text1"/>
          <w:sz w:val="24"/>
          <w:szCs w:val="24"/>
        </w:rPr>
        <w:t xml:space="preserve">Excellent writing skills </w:t>
      </w:r>
    </w:p>
    <w:p w14:paraId="0704B6D1" w14:textId="77777777" w:rsidR="00EE359F" w:rsidRDefault="00EE359F" w:rsidP="00EE359F">
      <w:pPr>
        <w:pStyle w:val="bullets"/>
        <w:rPr>
          <w:color w:val="000000" w:themeColor="text1"/>
          <w:sz w:val="24"/>
          <w:szCs w:val="24"/>
        </w:rPr>
      </w:pPr>
      <w:r>
        <w:rPr>
          <w:color w:val="000000" w:themeColor="text1"/>
          <w:sz w:val="24"/>
          <w:szCs w:val="24"/>
        </w:rPr>
        <w:t>Good research skills, with an ability to absorb large amounts of information at pace, including in unfamiliar policy areas and produce cogent syntheses</w:t>
      </w:r>
    </w:p>
    <w:p w14:paraId="5AE62247" w14:textId="77777777" w:rsidR="00EE359F" w:rsidRPr="00EC620E" w:rsidRDefault="00EE359F" w:rsidP="00EE359F">
      <w:pPr>
        <w:pStyle w:val="bullets"/>
        <w:rPr>
          <w:color w:val="auto"/>
          <w:sz w:val="24"/>
          <w:szCs w:val="24"/>
        </w:rPr>
      </w:pPr>
      <w:r w:rsidRPr="00EC620E">
        <w:rPr>
          <w:color w:val="auto"/>
          <w:sz w:val="24"/>
          <w:szCs w:val="24"/>
        </w:rPr>
        <w:t>Strong collaboration skills, with the ability to work effectively teams across functions in an integrated way</w:t>
      </w:r>
    </w:p>
    <w:p w14:paraId="49BDDA08" w14:textId="77777777" w:rsidR="00EE359F" w:rsidRPr="00EC620E" w:rsidRDefault="00EE359F" w:rsidP="00EE359F">
      <w:pPr>
        <w:pStyle w:val="bullets"/>
        <w:rPr>
          <w:color w:val="auto"/>
          <w:sz w:val="24"/>
          <w:szCs w:val="24"/>
        </w:rPr>
      </w:pPr>
      <w:r w:rsidRPr="00EC620E">
        <w:rPr>
          <w:color w:val="auto"/>
          <w:sz w:val="24"/>
          <w:szCs w:val="24"/>
        </w:rPr>
        <w:t xml:space="preserve">Good established networks through experience in a similar role, and a commitment to expanding those networks to support SIB’s strategic aims </w:t>
      </w:r>
    </w:p>
    <w:p w14:paraId="13622F63" w14:textId="77777777" w:rsidR="00EE359F" w:rsidRPr="00EC620E" w:rsidRDefault="00EE359F" w:rsidP="00EE359F">
      <w:pPr>
        <w:pStyle w:val="bullets"/>
        <w:rPr>
          <w:color w:val="auto"/>
          <w:sz w:val="24"/>
          <w:szCs w:val="24"/>
        </w:rPr>
      </w:pPr>
      <w:r w:rsidRPr="00EC620E">
        <w:rPr>
          <w:color w:val="auto"/>
          <w:sz w:val="24"/>
          <w:szCs w:val="24"/>
        </w:rPr>
        <w:t>Experience of building effective media partnerships</w:t>
      </w:r>
    </w:p>
    <w:p w14:paraId="38C0B192" w14:textId="77777777" w:rsidR="00EE359F" w:rsidRPr="00EC620E" w:rsidRDefault="00EE359F" w:rsidP="00EE359F">
      <w:pPr>
        <w:pStyle w:val="bullets"/>
        <w:rPr>
          <w:color w:val="auto"/>
          <w:sz w:val="24"/>
          <w:szCs w:val="24"/>
        </w:rPr>
      </w:pPr>
      <w:r w:rsidRPr="00EC620E">
        <w:rPr>
          <w:color w:val="auto"/>
          <w:sz w:val="24"/>
          <w:szCs w:val="24"/>
        </w:rPr>
        <w:t xml:space="preserve">Good working knowledge of data-driven storytelling in a variety of outlets from organisation websites to mainstream media and confidence in interpreting data and understanding the key points to be drawn from it to gain traction in media and campaigning environments </w:t>
      </w:r>
    </w:p>
    <w:p w14:paraId="53690840" w14:textId="77777777" w:rsidR="00EE359F" w:rsidRPr="00EC620E" w:rsidRDefault="00EE359F" w:rsidP="00EE359F">
      <w:pPr>
        <w:pStyle w:val="bullets"/>
        <w:rPr>
          <w:color w:val="auto"/>
          <w:sz w:val="24"/>
          <w:szCs w:val="24"/>
        </w:rPr>
      </w:pPr>
      <w:r w:rsidRPr="00EC620E">
        <w:rPr>
          <w:color w:val="auto"/>
          <w:sz w:val="24"/>
          <w:szCs w:val="24"/>
        </w:rPr>
        <w:t>Experience of developing and delivering effective communications campaigns, including through a range of digital channels</w:t>
      </w:r>
    </w:p>
    <w:p w14:paraId="7F6E73C3" w14:textId="77777777" w:rsidR="00EE359F" w:rsidRPr="00EC620E" w:rsidRDefault="00EE359F" w:rsidP="00EE359F">
      <w:pPr>
        <w:pStyle w:val="bullets"/>
        <w:rPr>
          <w:color w:val="auto"/>
          <w:sz w:val="24"/>
          <w:szCs w:val="24"/>
        </w:rPr>
      </w:pPr>
      <w:r w:rsidRPr="00EC620E">
        <w:rPr>
          <w:color w:val="auto"/>
          <w:sz w:val="24"/>
          <w:szCs w:val="24"/>
        </w:rPr>
        <w:t xml:space="preserve">Strong planning skills and an ability to multi-task, work well under pressure and meet deadlines </w:t>
      </w:r>
    </w:p>
    <w:p w14:paraId="4B5BEAFD" w14:textId="77777777" w:rsidR="00EE359F" w:rsidRPr="00EC620E" w:rsidRDefault="00EE359F" w:rsidP="00EE359F">
      <w:pPr>
        <w:pStyle w:val="bullets"/>
        <w:rPr>
          <w:color w:val="auto"/>
          <w:sz w:val="24"/>
          <w:szCs w:val="24"/>
        </w:rPr>
      </w:pPr>
      <w:r w:rsidRPr="00EC620E">
        <w:rPr>
          <w:color w:val="auto"/>
          <w:sz w:val="24"/>
          <w:szCs w:val="24"/>
        </w:rPr>
        <w:t>Strong understanding of UK political context, especially as it concerns the social economy, and parliamentary process</w:t>
      </w:r>
    </w:p>
    <w:p w14:paraId="2052BC29" w14:textId="77777777" w:rsidR="00EE359F" w:rsidRPr="00EC620E" w:rsidRDefault="00EE359F" w:rsidP="00EE359F">
      <w:pPr>
        <w:pStyle w:val="bullets"/>
        <w:rPr>
          <w:color w:val="auto"/>
          <w:sz w:val="24"/>
          <w:szCs w:val="24"/>
        </w:rPr>
      </w:pPr>
      <w:r w:rsidRPr="00EC620E">
        <w:rPr>
          <w:color w:val="auto"/>
          <w:sz w:val="24"/>
          <w:szCs w:val="24"/>
        </w:rPr>
        <w:t>An understanding of how to promote research, policy papers, data analysis and other activities of a think tank and consultancy</w:t>
      </w:r>
    </w:p>
    <w:p w14:paraId="07154A5D" w14:textId="2D4707DB" w:rsidR="00EE359F" w:rsidRDefault="00EE359F" w:rsidP="4F07AA83">
      <w:pPr>
        <w:pStyle w:val="bullets"/>
        <w:rPr>
          <w:color w:val="auto"/>
          <w:sz w:val="24"/>
          <w:szCs w:val="24"/>
        </w:rPr>
      </w:pPr>
      <w:r w:rsidRPr="4F07AA83">
        <w:rPr>
          <w:color w:val="auto"/>
          <w:sz w:val="24"/>
          <w:szCs w:val="24"/>
        </w:rPr>
        <w:t xml:space="preserve">Excellent IT skills and the ability to learn new programmes quickly </w:t>
      </w:r>
    </w:p>
    <w:p w14:paraId="79DB9E9E" w14:textId="53E80504" w:rsidR="00EE359F" w:rsidRPr="00136041" w:rsidRDefault="00EE359F" w:rsidP="00EE359F">
      <w:pPr>
        <w:pStyle w:val="bullets"/>
        <w:numPr>
          <w:ilvl w:val="0"/>
          <w:numId w:val="0"/>
        </w:numPr>
        <w:rPr>
          <w:rFonts w:cs="Arial"/>
          <w:b/>
          <w:color w:val="auto"/>
          <w:sz w:val="24"/>
          <w:szCs w:val="24"/>
        </w:rPr>
      </w:pPr>
      <w:r w:rsidRPr="00136041">
        <w:rPr>
          <w:rFonts w:cs="Arial"/>
          <w:b/>
          <w:color w:val="auto"/>
          <w:sz w:val="24"/>
          <w:szCs w:val="24"/>
        </w:rPr>
        <w:t>Desirable competencies</w:t>
      </w:r>
    </w:p>
    <w:p w14:paraId="7960FE65" w14:textId="77777777" w:rsidR="00EE359F" w:rsidRDefault="00EE359F" w:rsidP="00EE359F">
      <w:pPr>
        <w:pStyle w:val="bullets"/>
        <w:rPr>
          <w:color w:val="000000" w:themeColor="text1"/>
          <w:sz w:val="24"/>
          <w:szCs w:val="24"/>
        </w:rPr>
      </w:pPr>
      <w:r>
        <w:rPr>
          <w:color w:val="000000" w:themeColor="text1"/>
          <w:sz w:val="24"/>
          <w:szCs w:val="24"/>
        </w:rPr>
        <w:t xml:space="preserve">Data visualisation skills </w:t>
      </w:r>
    </w:p>
    <w:p w14:paraId="190C5138" w14:textId="77777777" w:rsidR="00EE359F" w:rsidRDefault="00EE359F" w:rsidP="00EE359F">
      <w:pPr>
        <w:pStyle w:val="bullets"/>
        <w:rPr>
          <w:color w:val="000000" w:themeColor="text1"/>
          <w:sz w:val="24"/>
          <w:szCs w:val="24"/>
        </w:rPr>
      </w:pPr>
      <w:r>
        <w:rPr>
          <w:color w:val="000000" w:themeColor="text1"/>
          <w:sz w:val="24"/>
          <w:szCs w:val="24"/>
        </w:rPr>
        <w:t>Data storytelling</w:t>
      </w:r>
    </w:p>
    <w:p w14:paraId="089493CF" w14:textId="77777777" w:rsidR="00EE359F" w:rsidRDefault="00EE359F" w:rsidP="00EE359F">
      <w:pPr>
        <w:pStyle w:val="bullets"/>
        <w:rPr>
          <w:color w:val="000000" w:themeColor="text1"/>
          <w:sz w:val="24"/>
          <w:szCs w:val="24"/>
        </w:rPr>
      </w:pPr>
      <w:r w:rsidRPr="00142463">
        <w:rPr>
          <w:color w:val="000000" w:themeColor="text1"/>
          <w:sz w:val="24"/>
          <w:szCs w:val="24"/>
        </w:rPr>
        <w:t>A good aesthetic eye and ability to shape images, visuals and formatting, and to liaise confidently with designers</w:t>
      </w:r>
      <w:r>
        <w:rPr>
          <w:color w:val="000000" w:themeColor="text1"/>
          <w:sz w:val="24"/>
          <w:szCs w:val="24"/>
        </w:rPr>
        <w:t xml:space="preserve"> </w:t>
      </w:r>
    </w:p>
    <w:p w14:paraId="0BE3516E" w14:textId="7E8437CB" w:rsidR="00EE359F" w:rsidRDefault="00EE359F" w:rsidP="4F07AA83">
      <w:pPr>
        <w:pStyle w:val="bullets"/>
        <w:rPr>
          <w:color w:val="000000" w:themeColor="text1"/>
          <w:sz w:val="24"/>
          <w:szCs w:val="24"/>
        </w:rPr>
      </w:pPr>
      <w:r w:rsidRPr="4F07AA83">
        <w:rPr>
          <w:color w:val="000000" w:themeColor="text1"/>
          <w:sz w:val="24"/>
          <w:szCs w:val="24"/>
        </w:rPr>
        <w:t>Understanding of the UK charity and social enterprise sectors</w:t>
      </w:r>
    </w:p>
    <w:p w14:paraId="123099E4" w14:textId="4BB578AD" w:rsidR="00EE359F" w:rsidRPr="00136041" w:rsidRDefault="00EE359F" w:rsidP="00EE359F">
      <w:pPr>
        <w:pStyle w:val="bullets"/>
        <w:numPr>
          <w:ilvl w:val="0"/>
          <w:numId w:val="0"/>
        </w:numPr>
        <w:rPr>
          <w:rFonts w:cs="Arial"/>
          <w:b/>
          <w:color w:val="auto"/>
          <w:sz w:val="24"/>
          <w:szCs w:val="24"/>
        </w:rPr>
      </w:pPr>
      <w:r w:rsidRPr="00136041">
        <w:rPr>
          <w:rFonts w:cs="Arial"/>
          <w:b/>
          <w:color w:val="auto"/>
          <w:sz w:val="24"/>
          <w:szCs w:val="24"/>
        </w:rPr>
        <w:t xml:space="preserve">Education / Professional experience </w:t>
      </w:r>
    </w:p>
    <w:p w14:paraId="6D8C8C41" w14:textId="77777777" w:rsidR="00EE359F" w:rsidRPr="00E45883" w:rsidRDefault="00EE359F" w:rsidP="00EE359F">
      <w:pPr>
        <w:pStyle w:val="bullets"/>
        <w:rPr>
          <w:color w:val="000000" w:themeColor="text1"/>
          <w:sz w:val="24"/>
          <w:szCs w:val="24"/>
        </w:rPr>
      </w:pPr>
      <w:r w:rsidRPr="79697C98">
        <w:rPr>
          <w:color w:val="000000" w:themeColor="text1"/>
          <w:sz w:val="24"/>
          <w:szCs w:val="24"/>
        </w:rPr>
        <w:t>Experience in policy, research and media</w:t>
      </w:r>
    </w:p>
    <w:p w14:paraId="43ED7DF1" w14:textId="77777777" w:rsidR="00EE359F" w:rsidRDefault="00EE359F" w:rsidP="00EE359F">
      <w:pPr>
        <w:pStyle w:val="bullets"/>
        <w:rPr>
          <w:color w:val="000000" w:themeColor="text1"/>
          <w:sz w:val="24"/>
          <w:szCs w:val="24"/>
        </w:rPr>
      </w:pPr>
      <w:r>
        <w:rPr>
          <w:color w:val="000000" w:themeColor="text1"/>
          <w:sz w:val="24"/>
          <w:szCs w:val="24"/>
        </w:rPr>
        <w:t xml:space="preserve">Experience of collaborative working across teams </w:t>
      </w:r>
    </w:p>
    <w:p w14:paraId="32AD04CE" w14:textId="5D5F156D" w:rsidR="001F01EB" w:rsidRDefault="00EE359F" w:rsidP="4F07AA83">
      <w:pPr>
        <w:pStyle w:val="bullets"/>
        <w:rPr>
          <w:color w:val="000000" w:themeColor="text1"/>
          <w:sz w:val="24"/>
          <w:szCs w:val="24"/>
        </w:rPr>
      </w:pPr>
      <w:r w:rsidRPr="4F07AA83">
        <w:rPr>
          <w:color w:val="000000" w:themeColor="text1"/>
          <w:sz w:val="24"/>
          <w:szCs w:val="24"/>
        </w:rPr>
        <w:t>In-depth digital communications expertise</w:t>
      </w:r>
    </w:p>
    <w:sectPr w:rsidR="001F01EB" w:rsidSect="00EE359F">
      <w:headerReference w:type="default" r:id="rId12"/>
      <w:footerReference w:type="default" r:id="rId13"/>
      <w:headerReference w:type="first" r:id="rId14"/>
      <w:footerReference w:type="first" r:id="rId15"/>
      <w:pgSz w:w="11906" w:h="16838"/>
      <w:pgMar w:top="1440" w:right="1440" w:bottom="1276" w:left="1440"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AFDC" w14:textId="77777777" w:rsidR="00782FE9" w:rsidRDefault="00782FE9" w:rsidP="00EE359F">
      <w:pPr>
        <w:spacing w:after="0" w:line="240" w:lineRule="auto"/>
      </w:pPr>
      <w:r>
        <w:separator/>
      </w:r>
    </w:p>
  </w:endnote>
  <w:endnote w:type="continuationSeparator" w:id="0">
    <w:p w14:paraId="26AAA612" w14:textId="77777777" w:rsidR="00782FE9" w:rsidRDefault="00782FE9" w:rsidP="00EE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04670931"/>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0A6A8F87" w14:textId="77777777" w:rsidR="00EE359F" w:rsidRPr="00992E78" w:rsidRDefault="00EE359F">
            <w:pPr>
              <w:pStyle w:val="Footer"/>
              <w:jc w:val="right"/>
              <w:rPr>
                <w:rFonts w:ascii="Arial" w:hAnsi="Arial" w:cs="Arial"/>
                <w:sz w:val="24"/>
                <w:szCs w:val="24"/>
              </w:rPr>
            </w:pPr>
            <w:r w:rsidRPr="00992E78">
              <w:rPr>
                <w:rFonts w:ascii="Arial" w:hAnsi="Arial" w:cs="Arial"/>
                <w:sz w:val="24"/>
                <w:szCs w:val="24"/>
              </w:rPr>
              <w:t xml:space="preserve">Page </w:t>
            </w:r>
            <w:r w:rsidRPr="00992E78">
              <w:rPr>
                <w:rFonts w:ascii="Arial" w:hAnsi="Arial" w:cs="Arial"/>
                <w:b/>
                <w:bCs/>
                <w:sz w:val="24"/>
                <w:szCs w:val="24"/>
              </w:rPr>
              <w:fldChar w:fldCharType="begin"/>
            </w:r>
            <w:r w:rsidRPr="00992E78">
              <w:rPr>
                <w:rFonts w:ascii="Arial" w:hAnsi="Arial" w:cs="Arial"/>
                <w:b/>
                <w:bCs/>
                <w:sz w:val="24"/>
                <w:szCs w:val="24"/>
              </w:rPr>
              <w:instrText xml:space="preserve"> PAGE </w:instrText>
            </w:r>
            <w:r w:rsidRPr="00992E78">
              <w:rPr>
                <w:rFonts w:ascii="Arial" w:hAnsi="Arial" w:cs="Arial"/>
                <w:b/>
                <w:bCs/>
                <w:sz w:val="24"/>
                <w:szCs w:val="24"/>
              </w:rPr>
              <w:fldChar w:fldCharType="separate"/>
            </w:r>
            <w:r w:rsidRPr="00992E78">
              <w:rPr>
                <w:rFonts w:ascii="Arial" w:hAnsi="Arial" w:cs="Arial"/>
                <w:b/>
                <w:bCs/>
                <w:noProof/>
                <w:sz w:val="24"/>
                <w:szCs w:val="24"/>
              </w:rPr>
              <w:t>2</w:t>
            </w:r>
            <w:r w:rsidRPr="00992E78">
              <w:rPr>
                <w:rFonts w:ascii="Arial" w:hAnsi="Arial" w:cs="Arial"/>
                <w:b/>
                <w:bCs/>
                <w:sz w:val="24"/>
                <w:szCs w:val="24"/>
              </w:rPr>
              <w:fldChar w:fldCharType="end"/>
            </w:r>
            <w:r w:rsidRPr="00992E78">
              <w:rPr>
                <w:rFonts w:ascii="Arial" w:hAnsi="Arial" w:cs="Arial"/>
                <w:sz w:val="24"/>
                <w:szCs w:val="24"/>
              </w:rPr>
              <w:t xml:space="preserve"> of </w:t>
            </w:r>
            <w:r w:rsidRPr="00992E78">
              <w:rPr>
                <w:rFonts w:ascii="Arial" w:hAnsi="Arial" w:cs="Arial"/>
                <w:b/>
                <w:bCs/>
                <w:sz w:val="24"/>
                <w:szCs w:val="24"/>
              </w:rPr>
              <w:fldChar w:fldCharType="begin"/>
            </w:r>
            <w:r w:rsidRPr="00992E78">
              <w:rPr>
                <w:rFonts w:ascii="Arial" w:hAnsi="Arial" w:cs="Arial"/>
                <w:b/>
                <w:bCs/>
                <w:sz w:val="24"/>
                <w:szCs w:val="24"/>
              </w:rPr>
              <w:instrText xml:space="preserve"> NUMPAGES  </w:instrText>
            </w:r>
            <w:r w:rsidRPr="00992E78">
              <w:rPr>
                <w:rFonts w:ascii="Arial" w:hAnsi="Arial" w:cs="Arial"/>
                <w:b/>
                <w:bCs/>
                <w:sz w:val="24"/>
                <w:szCs w:val="24"/>
              </w:rPr>
              <w:fldChar w:fldCharType="separate"/>
            </w:r>
            <w:r w:rsidRPr="00992E78">
              <w:rPr>
                <w:rFonts w:ascii="Arial" w:hAnsi="Arial" w:cs="Arial"/>
                <w:b/>
                <w:bCs/>
                <w:noProof/>
                <w:sz w:val="24"/>
                <w:szCs w:val="24"/>
              </w:rPr>
              <w:t>2</w:t>
            </w:r>
            <w:r w:rsidRPr="00992E78">
              <w:rPr>
                <w:rFonts w:ascii="Arial" w:hAnsi="Arial" w:cs="Arial"/>
                <w:b/>
                <w:bCs/>
                <w:sz w:val="24"/>
                <w:szCs w:val="24"/>
              </w:rPr>
              <w:fldChar w:fldCharType="end"/>
            </w:r>
          </w:p>
        </w:sdtContent>
      </w:sdt>
    </w:sdtContent>
  </w:sdt>
  <w:p w14:paraId="3510E245" w14:textId="77777777" w:rsidR="00EE359F" w:rsidRDefault="00EE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8374" w14:textId="77777777" w:rsidR="00EE359F" w:rsidRPr="005A6531" w:rsidRDefault="00EE359F" w:rsidP="005A6531">
    <w:pPr>
      <w:pStyle w:val="Footer"/>
      <w:jc w:val="center"/>
      <w:rPr>
        <w:rFonts w:ascii="Arial" w:hAnsi="Arial" w:cs="Arial"/>
        <w:sz w:val="16"/>
        <w:szCs w:val="16"/>
      </w:rPr>
    </w:pPr>
    <w:r w:rsidRPr="005A6531">
      <w:rPr>
        <w:rFonts w:ascii="Arial" w:hAnsi="Arial" w:cs="Arial"/>
        <w:sz w:val="16"/>
        <w:szCs w:val="16"/>
      </w:rPr>
      <w:t>1</w:t>
    </w:r>
  </w:p>
  <w:p w14:paraId="4AB1BEC0" w14:textId="77777777" w:rsidR="00EE359F" w:rsidRDefault="00EE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FE28" w14:textId="77777777" w:rsidR="00782FE9" w:rsidRDefault="00782FE9" w:rsidP="00EE359F">
      <w:pPr>
        <w:spacing w:after="0" w:line="240" w:lineRule="auto"/>
      </w:pPr>
      <w:r>
        <w:separator/>
      </w:r>
    </w:p>
  </w:footnote>
  <w:footnote w:type="continuationSeparator" w:id="0">
    <w:p w14:paraId="1954EFFE" w14:textId="77777777" w:rsidR="00782FE9" w:rsidRDefault="00782FE9" w:rsidP="00EE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9F84" w14:textId="77777777" w:rsidR="00EE359F" w:rsidRDefault="00EE359F" w:rsidP="7880B9D0">
    <w:pPr>
      <w:pStyle w:val="Header"/>
      <w:jc w:val="left"/>
    </w:pPr>
    <w:r>
      <w:rPr>
        <w:noProof/>
      </w:rPr>
      <w:drawing>
        <wp:inline distT="0" distB="0" distL="0" distR="0" wp14:anchorId="2C5E75AB" wp14:editId="4D2805E7">
          <wp:extent cx="1556399" cy="632233"/>
          <wp:effectExtent l="0" t="0" r="5715" b="0"/>
          <wp:docPr id="9517422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42226" name="Picture 951742226"/>
                  <pic:cNvPicPr/>
                </pic:nvPicPr>
                <pic:blipFill rotWithShape="1">
                  <a:blip r:embed="rId1">
                    <a:extLst>
                      <a:ext uri="{28A0092B-C50C-407E-A947-70E740481C1C}">
                        <a14:useLocalDpi xmlns:a14="http://schemas.microsoft.com/office/drawing/2010/main"/>
                      </a:ext>
                    </a:extLst>
                  </a:blip>
                  <a:srcRect l="26278" t="15844" r="25920" b="19309"/>
                  <a:stretch>
                    <a:fillRect/>
                  </a:stretch>
                </pic:blipFill>
                <pic:spPr>
                  <a:xfrm>
                    <a:off x="0" y="0"/>
                    <a:ext cx="1556399" cy="632233"/>
                  </a:xfrm>
                  <a:prstGeom prst="rect">
                    <a:avLst/>
                  </a:prstGeom>
                </pic:spPr>
              </pic:pic>
            </a:graphicData>
          </a:graphic>
        </wp:inline>
      </w:drawing>
    </w:r>
    <w:r>
      <w:tab/>
    </w:r>
    <w:r>
      <w:tab/>
    </w:r>
    <w:r w:rsidRPr="212070CB">
      <w:rPr>
        <w:rFonts w:ascii="Arial" w:hAnsi="Arial" w:cs="Arial"/>
        <w:b/>
        <w:bCs/>
        <w:sz w:val="24"/>
        <w:szCs w:val="24"/>
      </w:rPr>
      <w:t>SIB334 Role Profile</w:t>
    </w:r>
    <w:r w:rsidRPr="212070CB">
      <w:rPr>
        <w:b/>
        <w:bCs/>
        <w:noProof/>
        <w:sz w:val="28"/>
        <w:szCs w:val="28"/>
        <w:lang w:eastAsia="en-GB"/>
      </w:rPr>
      <w:t xml:space="preserve"> </w:t>
    </w:r>
  </w:p>
  <w:p w14:paraId="00A16326" w14:textId="77777777" w:rsidR="00EE359F" w:rsidRDefault="00EE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F235" w14:textId="77777777" w:rsidR="00EE359F" w:rsidRDefault="00EE359F" w:rsidP="00673559">
    <w:pPr>
      <w:rPr>
        <w:rFonts w:ascii="Arial" w:hAnsi="Arial" w:cs="Arial"/>
        <w:b/>
        <w:bCs/>
        <w:sz w:val="24"/>
        <w:szCs w:val="24"/>
      </w:rPr>
    </w:pPr>
    <w:r>
      <w:rPr>
        <w:rFonts w:ascii="Ubuntu" w:hAnsi="Ubuntu" w:cs="Arial"/>
        <w:noProof/>
        <w:lang w:eastAsia="en-GB"/>
      </w:rPr>
      <w:drawing>
        <wp:anchor distT="0" distB="0" distL="114300" distR="114300" simplePos="0" relativeHeight="251658240" behindDoc="0" locked="0" layoutInCell="1" allowOverlap="1" wp14:anchorId="069D9FC8" wp14:editId="6807798B">
          <wp:simplePos x="0" y="0"/>
          <wp:positionH relativeFrom="column">
            <wp:posOffset>-621503</wp:posOffset>
          </wp:positionH>
          <wp:positionV relativeFrom="paragraph">
            <wp:posOffset>-646430</wp:posOffset>
          </wp:positionV>
          <wp:extent cx="2025650" cy="1486485"/>
          <wp:effectExtent l="0" t="0" r="0" b="0"/>
          <wp:wrapNone/>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50" cy="1486485"/>
                  </a:xfrm>
                  <a:prstGeom prst="rect">
                    <a:avLst/>
                  </a:prstGeom>
                </pic:spPr>
              </pic:pic>
            </a:graphicData>
          </a:graphic>
          <wp14:sizeRelH relativeFrom="page">
            <wp14:pctWidth>0</wp14:pctWidth>
          </wp14:sizeRelH>
          <wp14:sizeRelV relativeFrom="page">
            <wp14:pctHeight>0</wp14:pctHeight>
          </wp14:sizeRelV>
        </wp:anchor>
      </w:drawing>
    </w:r>
    <w:r>
      <w:rPr>
        <w:rFonts w:ascii="Ubuntu" w:hAnsi="Ubuntu" w:cs="Arial"/>
        <w:noProof/>
        <w:lang w:eastAsia="en-GB"/>
      </w:rPr>
      <w:drawing>
        <wp:anchor distT="0" distB="0" distL="114300" distR="114300" simplePos="0" relativeHeight="251658241" behindDoc="0" locked="0" layoutInCell="1" allowOverlap="1" wp14:anchorId="01CECB0D" wp14:editId="7550675E">
          <wp:simplePos x="0" y="0"/>
          <wp:positionH relativeFrom="margin">
            <wp:posOffset>-393065</wp:posOffset>
          </wp:positionH>
          <wp:positionV relativeFrom="paragraph">
            <wp:posOffset>-170180</wp:posOffset>
          </wp:positionV>
          <wp:extent cx="1492250" cy="497417"/>
          <wp:effectExtent l="0" t="0" r="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2250" cy="49741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673559">
      <w:rPr>
        <w:rFonts w:ascii="Arial" w:hAnsi="Arial" w:cs="Arial"/>
        <w:b/>
        <w:bCs/>
        <w:sz w:val="24"/>
        <w:szCs w:val="24"/>
      </w:rPr>
      <w:t>SIB334</w:t>
    </w:r>
  </w:p>
  <w:p w14:paraId="4D4BAD3A" w14:textId="77777777" w:rsidR="00EE359F" w:rsidRDefault="00EE359F">
    <w:pPr>
      <w:pStyle w:val="Header"/>
    </w:pPr>
    <w:r>
      <w:tab/>
    </w:r>
  </w:p>
  <w:p w14:paraId="6B4158F8" w14:textId="77777777" w:rsidR="00EE359F" w:rsidRDefault="00EE359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01A"/>
    <w:multiLevelType w:val="hybridMultilevel"/>
    <w:tmpl w:val="C9B0F23C"/>
    <w:lvl w:ilvl="0" w:tplc="18AA74F8">
      <w:start w:val="1"/>
      <w:numFmt w:val="decimal"/>
      <w:pStyle w:val="numbered"/>
      <w:lvlText w:val="%1."/>
      <w:lvlJc w:val="left"/>
      <w:pPr>
        <w:ind w:left="454" w:hanging="454"/>
      </w:pPr>
      <w:rPr>
        <w:rFonts w:ascii="Arial" w:hAnsi="Arial" w:cs="Arial" w:hint="default"/>
        <w:color w:val="auto"/>
        <w:sz w:val="24"/>
        <w:szCs w:val="24"/>
      </w:rPr>
    </w:lvl>
    <w:lvl w:ilvl="1" w:tplc="08090019">
      <w:start w:val="1"/>
      <w:numFmt w:val="lowerLetter"/>
      <w:lvlText w:val="%2."/>
      <w:lvlJc w:val="left"/>
      <w:pPr>
        <w:ind w:left="-246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1025" w:hanging="360"/>
      </w:pPr>
    </w:lvl>
    <w:lvl w:ilvl="4" w:tplc="08090019" w:tentative="1">
      <w:start w:val="1"/>
      <w:numFmt w:val="lowerLetter"/>
      <w:lvlText w:val="%5."/>
      <w:lvlJc w:val="left"/>
      <w:pPr>
        <w:ind w:left="-305" w:hanging="360"/>
      </w:pPr>
    </w:lvl>
    <w:lvl w:ilvl="5" w:tplc="0809001B" w:tentative="1">
      <w:start w:val="1"/>
      <w:numFmt w:val="lowerRoman"/>
      <w:lvlText w:val="%6."/>
      <w:lvlJc w:val="right"/>
      <w:pPr>
        <w:ind w:left="415" w:hanging="180"/>
      </w:pPr>
    </w:lvl>
    <w:lvl w:ilvl="6" w:tplc="0809000F" w:tentative="1">
      <w:start w:val="1"/>
      <w:numFmt w:val="decimal"/>
      <w:lvlText w:val="%7."/>
      <w:lvlJc w:val="left"/>
      <w:pPr>
        <w:ind w:left="1135" w:hanging="360"/>
      </w:pPr>
    </w:lvl>
    <w:lvl w:ilvl="7" w:tplc="08090019" w:tentative="1">
      <w:start w:val="1"/>
      <w:numFmt w:val="lowerLetter"/>
      <w:lvlText w:val="%8."/>
      <w:lvlJc w:val="left"/>
      <w:pPr>
        <w:ind w:left="1855" w:hanging="360"/>
      </w:pPr>
    </w:lvl>
    <w:lvl w:ilvl="8" w:tplc="0809001B" w:tentative="1">
      <w:start w:val="1"/>
      <w:numFmt w:val="lowerRoman"/>
      <w:lvlText w:val="%9."/>
      <w:lvlJc w:val="right"/>
      <w:pPr>
        <w:ind w:left="2575" w:hanging="180"/>
      </w:pPr>
    </w:lvl>
  </w:abstractNum>
  <w:abstractNum w:abstractNumId="1" w15:restartNumberingAfterBreak="0">
    <w:nsid w:val="325D4478"/>
    <w:multiLevelType w:val="hybridMultilevel"/>
    <w:tmpl w:val="8D766E3A"/>
    <w:lvl w:ilvl="0" w:tplc="FED4C3F8">
      <w:start w:val="1"/>
      <w:numFmt w:val="bullet"/>
      <w:pStyle w:val="bullets"/>
      <w:lvlText w:val=""/>
      <w:lvlJc w:val="left"/>
      <w:pPr>
        <w:ind w:left="360" w:hanging="360"/>
      </w:pPr>
      <w:rPr>
        <w:rFonts w:ascii="Symbol" w:hAnsi="Symbol" w:hint="default"/>
        <w:color w:val="auto"/>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56A2F98C"/>
    <w:multiLevelType w:val="hybridMultilevel"/>
    <w:tmpl w:val="FFFFFFFF"/>
    <w:lvl w:ilvl="0" w:tplc="01C8AA94">
      <w:start w:val="1"/>
      <w:numFmt w:val="decimal"/>
      <w:lvlText w:val="%1."/>
      <w:lvlJc w:val="left"/>
      <w:pPr>
        <w:ind w:left="720" w:hanging="360"/>
      </w:pPr>
    </w:lvl>
    <w:lvl w:ilvl="1" w:tplc="77D6B9E0">
      <w:start w:val="1"/>
      <w:numFmt w:val="lowerLetter"/>
      <w:lvlText w:val="%2."/>
      <w:lvlJc w:val="left"/>
      <w:pPr>
        <w:ind w:left="1440" w:hanging="360"/>
      </w:pPr>
    </w:lvl>
    <w:lvl w:ilvl="2" w:tplc="41A83B40">
      <w:start w:val="1"/>
      <w:numFmt w:val="lowerRoman"/>
      <w:lvlText w:val="%3."/>
      <w:lvlJc w:val="right"/>
      <w:pPr>
        <w:ind w:left="2160" w:hanging="180"/>
      </w:pPr>
    </w:lvl>
    <w:lvl w:ilvl="3" w:tplc="56C65C66">
      <w:start w:val="1"/>
      <w:numFmt w:val="decimal"/>
      <w:lvlText w:val="%4."/>
      <w:lvlJc w:val="left"/>
      <w:pPr>
        <w:ind w:left="2880" w:hanging="360"/>
      </w:pPr>
    </w:lvl>
    <w:lvl w:ilvl="4" w:tplc="0CD0CE26">
      <w:start w:val="1"/>
      <w:numFmt w:val="lowerLetter"/>
      <w:lvlText w:val="%5."/>
      <w:lvlJc w:val="left"/>
      <w:pPr>
        <w:ind w:left="3600" w:hanging="360"/>
      </w:pPr>
    </w:lvl>
    <w:lvl w:ilvl="5" w:tplc="0346D074">
      <w:start w:val="1"/>
      <w:numFmt w:val="lowerRoman"/>
      <w:lvlText w:val="%6."/>
      <w:lvlJc w:val="right"/>
      <w:pPr>
        <w:ind w:left="4320" w:hanging="180"/>
      </w:pPr>
    </w:lvl>
    <w:lvl w:ilvl="6" w:tplc="9120DAC2">
      <w:start w:val="1"/>
      <w:numFmt w:val="decimal"/>
      <w:lvlText w:val="%7."/>
      <w:lvlJc w:val="left"/>
      <w:pPr>
        <w:ind w:left="5040" w:hanging="360"/>
      </w:pPr>
    </w:lvl>
    <w:lvl w:ilvl="7" w:tplc="C1EADAE4">
      <w:start w:val="1"/>
      <w:numFmt w:val="lowerLetter"/>
      <w:lvlText w:val="%8."/>
      <w:lvlJc w:val="left"/>
      <w:pPr>
        <w:ind w:left="5760" w:hanging="360"/>
      </w:pPr>
    </w:lvl>
    <w:lvl w:ilvl="8" w:tplc="1960D898">
      <w:start w:val="1"/>
      <w:numFmt w:val="lowerRoman"/>
      <w:lvlText w:val="%9."/>
      <w:lvlJc w:val="right"/>
      <w:pPr>
        <w:ind w:left="6480" w:hanging="180"/>
      </w:pPr>
    </w:lvl>
  </w:abstractNum>
  <w:num w:numId="1" w16cid:durableId="923803487">
    <w:abstractNumId w:val="2"/>
  </w:num>
  <w:num w:numId="2" w16cid:durableId="840661715">
    <w:abstractNumId w:val="1"/>
  </w:num>
  <w:num w:numId="3" w16cid:durableId="1956790058">
    <w:abstractNumId w:val="0"/>
  </w:num>
  <w:num w:numId="4" w16cid:durableId="115883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9F"/>
    <w:rsid w:val="00067C3F"/>
    <w:rsid w:val="000C4011"/>
    <w:rsid w:val="000D770E"/>
    <w:rsid w:val="00187E7B"/>
    <w:rsid w:val="001F01EB"/>
    <w:rsid w:val="002F625F"/>
    <w:rsid w:val="00315384"/>
    <w:rsid w:val="003650F3"/>
    <w:rsid w:val="003C03FB"/>
    <w:rsid w:val="0044668D"/>
    <w:rsid w:val="00464563"/>
    <w:rsid w:val="00563F2A"/>
    <w:rsid w:val="005C1690"/>
    <w:rsid w:val="005D01A1"/>
    <w:rsid w:val="005E62FC"/>
    <w:rsid w:val="00600A44"/>
    <w:rsid w:val="00612744"/>
    <w:rsid w:val="006278AE"/>
    <w:rsid w:val="006C69C3"/>
    <w:rsid w:val="00726385"/>
    <w:rsid w:val="00777A0A"/>
    <w:rsid w:val="00782FE9"/>
    <w:rsid w:val="007F46CF"/>
    <w:rsid w:val="008479BA"/>
    <w:rsid w:val="008E4FD7"/>
    <w:rsid w:val="009376E7"/>
    <w:rsid w:val="00AD47A6"/>
    <w:rsid w:val="00B11E32"/>
    <w:rsid w:val="00BA6727"/>
    <w:rsid w:val="00BC002F"/>
    <w:rsid w:val="00DF286F"/>
    <w:rsid w:val="00E66DF0"/>
    <w:rsid w:val="00EE359F"/>
    <w:rsid w:val="4F07A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E022B"/>
  <w15:chartTrackingRefBased/>
  <w15:docId w15:val="{F05F892E-2E6F-456B-A9A7-601D8CE4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9F"/>
    <w:pPr>
      <w:spacing w:after="200" w:line="276" w:lineRule="auto"/>
      <w:jc w:val="both"/>
    </w:pPr>
    <w:rPr>
      <w:rFonts w:eastAsiaTheme="minorEastAsia"/>
      <w:kern w:val="0"/>
      <w:sz w:val="20"/>
      <w:szCs w:val="20"/>
      <w14:ligatures w14:val="none"/>
    </w:rPr>
  </w:style>
  <w:style w:type="paragraph" w:styleId="Heading1">
    <w:name w:val="heading 1"/>
    <w:basedOn w:val="Normal"/>
    <w:next w:val="Normal"/>
    <w:link w:val="Heading1Char"/>
    <w:uiPriority w:val="9"/>
    <w:qFormat/>
    <w:rsid w:val="00EE3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59F"/>
    <w:rPr>
      <w:rFonts w:eastAsiaTheme="majorEastAsia" w:cstheme="majorBidi"/>
      <w:color w:val="272727" w:themeColor="text1" w:themeTint="D8"/>
    </w:rPr>
  </w:style>
  <w:style w:type="paragraph" w:styleId="Title">
    <w:name w:val="Title"/>
    <w:basedOn w:val="Normal"/>
    <w:next w:val="Normal"/>
    <w:link w:val="TitleChar"/>
    <w:uiPriority w:val="10"/>
    <w:qFormat/>
    <w:rsid w:val="00EE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59F"/>
    <w:pPr>
      <w:spacing w:before="160"/>
      <w:jc w:val="center"/>
    </w:pPr>
    <w:rPr>
      <w:i/>
      <w:iCs/>
      <w:color w:val="404040" w:themeColor="text1" w:themeTint="BF"/>
    </w:rPr>
  </w:style>
  <w:style w:type="character" w:customStyle="1" w:styleId="QuoteChar">
    <w:name w:val="Quote Char"/>
    <w:basedOn w:val="DefaultParagraphFont"/>
    <w:link w:val="Quote"/>
    <w:uiPriority w:val="29"/>
    <w:rsid w:val="00EE359F"/>
    <w:rPr>
      <w:i/>
      <w:iCs/>
      <w:color w:val="404040" w:themeColor="text1" w:themeTint="BF"/>
    </w:rPr>
  </w:style>
  <w:style w:type="paragraph" w:styleId="ListParagraph">
    <w:name w:val="List Paragraph"/>
    <w:basedOn w:val="Normal"/>
    <w:uiPriority w:val="34"/>
    <w:qFormat/>
    <w:rsid w:val="00EE359F"/>
    <w:pPr>
      <w:ind w:left="720"/>
      <w:contextualSpacing/>
    </w:pPr>
  </w:style>
  <w:style w:type="character" w:styleId="IntenseEmphasis">
    <w:name w:val="Intense Emphasis"/>
    <w:basedOn w:val="DefaultParagraphFont"/>
    <w:uiPriority w:val="21"/>
    <w:qFormat/>
    <w:rsid w:val="00EE359F"/>
    <w:rPr>
      <w:i/>
      <w:iCs/>
      <w:color w:val="0F4761" w:themeColor="accent1" w:themeShade="BF"/>
    </w:rPr>
  </w:style>
  <w:style w:type="paragraph" w:styleId="IntenseQuote">
    <w:name w:val="Intense Quote"/>
    <w:basedOn w:val="Normal"/>
    <w:next w:val="Normal"/>
    <w:link w:val="IntenseQuoteChar"/>
    <w:uiPriority w:val="30"/>
    <w:qFormat/>
    <w:rsid w:val="00EE3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59F"/>
    <w:rPr>
      <w:i/>
      <w:iCs/>
      <w:color w:val="0F4761" w:themeColor="accent1" w:themeShade="BF"/>
    </w:rPr>
  </w:style>
  <w:style w:type="character" w:styleId="IntenseReference">
    <w:name w:val="Intense Reference"/>
    <w:basedOn w:val="DefaultParagraphFont"/>
    <w:uiPriority w:val="32"/>
    <w:qFormat/>
    <w:rsid w:val="00EE359F"/>
    <w:rPr>
      <w:b/>
      <w:bCs/>
      <w:smallCaps/>
      <w:color w:val="0F4761" w:themeColor="accent1" w:themeShade="BF"/>
      <w:spacing w:val="5"/>
    </w:rPr>
  </w:style>
  <w:style w:type="character" w:styleId="Hyperlink">
    <w:name w:val="Hyperlink"/>
    <w:basedOn w:val="DefaultParagraphFont"/>
    <w:uiPriority w:val="7"/>
    <w:rsid w:val="00EE359F"/>
    <w:rPr>
      <w:color w:val="D74EA5"/>
      <w:u w:val="single"/>
    </w:rPr>
  </w:style>
  <w:style w:type="character" w:styleId="Emphasis">
    <w:name w:val="Emphasis"/>
    <w:uiPriority w:val="20"/>
    <w:qFormat/>
    <w:rsid w:val="00EE359F"/>
    <w:rPr>
      <w:b/>
      <w:bCs/>
      <w:i/>
      <w:iCs/>
      <w:spacing w:val="10"/>
    </w:rPr>
  </w:style>
  <w:style w:type="paragraph" w:styleId="Header">
    <w:name w:val="header"/>
    <w:basedOn w:val="Normal"/>
    <w:link w:val="HeaderChar"/>
    <w:uiPriority w:val="99"/>
    <w:unhideWhenUsed/>
    <w:rsid w:val="00EE3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9F"/>
    <w:rPr>
      <w:rFonts w:eastAsiaTheme="minorEastAsia"/>
      <w:kern w:val="0"/>
      <w:sz w:val="20"/>
      <w:szCs w:val="20"/>
      <w14:ligatures w14:val="none"/>
    </w:rPr>
  </w:style>
  <w:style w:type="paragraph" w:styleId="Footer">
    <w:name w:val="footer"/>
    <w:basedOn w:val="Normal"/>
    <w:link w:val="FooterChar"/>
    <w:uiPriority w:val="99"/>
    <w:unhideWhenUsed/>
    <w:rsid w:val="00EE3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9F"/>
    <w:rPr>
      <w:rFonts w:eastAsiaTheme="minorEastAsia"/>
      <w:kern w:val="0"/>
      <w:sz w:val="20"/>
      <w:szCs w:val="20"/>
      <w14:ligatures w14:val="none"/>
    </w:rPr>
  </w:style>
  <w:style w:type="paragraph" w:customStyle="1" w:styleId="bullets">
    <w:name w:val="bullets"/>
    <w:basedOn w:val="Normal"/>
    <w:link w:val="bulletsChar"/>
    <w:qFormat/>
    <w:rsid w:val="00EE359F"/>
    <w:pPr>
      <w:numPr>
        <w:numId w:val="2"/>
      </w:numPr>
      <w:spacing w:before="80" w:line="340" w:lineRule="exact"/>
    </w:pPr>
    <w:rPr>
      <w:rFonts w:ascii="Arial" w:eastAsia="Arial" w:hAnsi="Arial" w:cs="Times New Roman"/>
      <w:color w:val="636567"/>
    </w:rPr>
  </w:style>
  <w:style w:type="character" w:customStyle="1" w:styleId="bulletsChar">
    <w:name w:val="bullets Char"/>
    <w:link w:val="bullets"/>
    <w:rsid w:val="00EE359F"/>
    <w:rPr>
      <w:rFonts w:ascii="Arial" w:eastAsia="Arial" w:hAnsi="Arial" w:cs="Times New Roman"/>
      <w:color w:val="636567"/>
      <w:kern w:val="0"/>
      <w:sz w:val="20"/>
      <w:szCs w:val="20"/>
      <w14:ligatures w14:val="none"/>
    </w:rPr>
  </w:style>
  <w:style w:type="paragraph" w:customStyle="1" w:styleId="numbered">
    <w:name w:val="numbered"/>
    <w:basedOn w:val="Normal"/>
    <w:link w:val="numberedChar"/>
    <w:qFormat/>
    <w:rsid w:val="00EE359F"/>
    <w:pPr>
      <w:numPr>
        <w:numId w:val="3"/>
      </w:numPr>
      <w:spacing w:before="80" w:line="340" w:lineRule="exact"/>
    </w:pPr>
    <w:rPr>
      <w:color w:val="000000" w:themeColor="text1"/>
    </w:rPr>
  </w:style>
  <w:style w:type="character" w:customStyle="1" w:styleId="numberedChar">
    <w:name w:val="numbered Char"/>
    <w:basedOn w:val="DefaultParagraphFont"/>
    <w:link w:val="numbered"/>
    <w:rsid w:val="00EE359F"/>
    <w:rPr>
      <w:rFonts w:eastAsiaTheme="minorEastAsia"/>
      <w:color w:val="000000" w:themeColor="text1"/>
      <w:kern w:val="0"/>
      <w:sz w:val="20"/>
      <w:szCs w:val="20"/>
      <w14:ligatures w14:val="none"/>
    </w:rPr>
  </w:style>
  <w:style w:type="table" w:styleId="TableGrid">
    <w:name w:val="Table Grid"/>
    <w:basedOn w:val="TableNormal"/>
    <w:uiPriority w:val="59"/>
    <w:rsid w:val="00EE359F"/>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qFormat/>
    <w:rsid w:val="00EE359F"/>
    <w:pPr>
      <w:spacing w:after="240" w:line="340" w:lineRule="exact"/>
    </w:pPr>
    <w:rPr>
      <w:rFonts w:ascii="Arial" w:eastAsia="Times New Roman" w:hAnsi="Arial" w:cs="Arial"/>
      <w:color w:val="000000" w:themeColor="text1"/>
      <w:lang w:eastAsia="en-GB"/>
    </w:rPr>
  </w:style>
  <w:style w:type="character" w:customStyle="1" w:styleId="BodycopyChar">
    <w:name w:val="Body copy Char"/>
    <w:basedOn w:val="DefaultParagraphFont"/>
    <w:link w:val="Bodycopy"/>
    <w:rsid w:val="00EE359F"/>
    <w:rPr>
      <w:rFonts w:ascii="Arial" w:eastAsia="Times New Roman" w:hAnsi="Arial" w:cs="Arial"/>
      <w:color w:val="000000" w:themeColor="text1"/>
      <w:kern w:val="0"/>
      <w:sz w:val="20"/>
      <w:szCs w:val="20"/>
      <w:lang w:eastAsia="en-GB"/>
      <w14:ligatures w14:val="none"/>
    </w:rPr>
  </w:style>
  <w:style w:type="paragraph" w:styleId="NormalWeb">
    <w:name w:val="Normal (Web)"/>
    <w:basedOn w:val="Normal"/>
    <w:uiPriority w:val="99"/>
    <w:unhideWhenUsed/>
    <w:rsid w:val="00EE35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46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bgroup.org.uk/about-us/careers-work-with-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ibgrou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464CC3BCB4D4DAC7219819511D95C" ma:contentTypeVersion="18" ma:contentTypeDescription="Create a new document." ma:contentTypeScope="" ma:versionID="89ec3ff9e8cac824b743861e570fe3f0">
  <xsd:schema xmlns:xsd="http://www.w3.org/2001/XMLSchema" xmlns:xs="http://www.w3.org/2001/XMLSchema" xmlns:p="http://schemas.microsoft.com/office/2006/metadata/properties" xmlns:ns2="02e020c2-37f4-455c-8099-f5cda9f8d0a2" xmlns:ns3="9e81fb66-4d7b-408a-b371-fcea222ef77a" targetNamespace="http://schemas.microsoft.com/office/2006/metadata/properties" ma:root="true" ma:fieldsID="82218a9ac81bc0ca74432cd3253828f5" ns2:_="" ns3:_="">
    <xsd:import namespace="02e020c2-37f4-455c-8099-f5cda9f8d0a2"/>
    <xsd:import namespace="9e81fb66-4d7b-408a-b371-fcea222ef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020c2-37f4-455c-8099-f5cda9f8d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1bc1e-36c7-4447-997f-0e942e7727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fb66-4d7b-408a-b371-fcea222ef7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1d938a-17f0-4162-a492-fbf09018256d}" ma:internalName="TaxCatchAll" ma:showField="CatchAllData" ma:web="9e81fb66-4d7b-408a-b371-fcea222ef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81fb66-4d7b-408a-b371-fcea222ef77a" xsi:nil="true"/>
    <lcf76f155ced4ddcb4097134ff3c332f xmlns="02e020c2-37f4-455c-8099-f5cda9f8d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453C2-C42A-4D7C-8000-B9BAFEA561C7}">
  <ds:schemaRefs>
    <ds:schemaRef ds:uri="http://schemas.microsoft.com/sharepoint/v3/contenttype/forms"/>
  </ds:schemaRefs>
</ds:datastoreItem>
</file>

<file path=customXml/itemProps2.xml><?xml version="1.0" encoding="utf-8"?>
<ds:datastoreItem xmlns:ds="http://schemas.openxmlformats.org/officeDocument/2006/customXml" ds:itemID="{7DF033A0-B48A-4F3C-BCE6-28D8FD5F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020c2-37f4-455c-8099-f5cda9f8d0a2"/>
    <ds:schemaRef ds:uri="9e81fb66-4d7b-408a-b371-fcea222ef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1F783-34A7-4EF4-B9E0-DBE2773EB4EE}">
  <ds:schemaRefs>
    <ds:schemaRef ds:uri="http://schemas.microsoft.com/office/2006/metadata/properties"/>
    <ds:schemaRef ds:uri="http://schemas.microsoft.com/office/infopath/2007/PartnerControls"/>
    <ds:schemaRef ds:uri="9e81fb66-4d7b-408a-b371-fcea222ef77a"/>
    <ds:schemaRef ds:uri="02e020c2-37f4-455c-8099-f5cda9f8d0a2"/>
  </ds:schemaRefs>
</ds:datastoreItem>
</file>

<file path=docMetadata/LabelInfo.xml><?xml version="1.0" encoding="utf-8"?>
<clbl:labelList xmlns:clbl="http://schemas.microsoft.com/office/2020/mipLabelMetadata">
  <clbl:label id="{f323f5de-4316-455c-a9ff-0c34f831ffd2}" enabled="0" method="" siteId="{f323f5de-4316-455c-a9ff-0c34f831ffd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5645</Characters>
  <Application>Microsoft Office Word</Application>
  <DocSecurity>0</DocSecurity>
  <Lines>122</Lines>
  <Paragraphs>72</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Wakefield</dc:creator>
  <cp:keywords/>
  <dc:description/>
  <cp:lastModifiedBy>Teresa Higgins</cp:lastModifiedBy>
  <cp:revision>18</cp:revision>
  <dcterms:created xsi:type="dcterms:W3CDTF">2026-01-07T12:13:00Z</dcterms:created>
  <dcterms:modified xsi:type="dcterms:W3CDTF">2026-01-16T12:04:00Z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0x0101007AB464CC3BCB4D4DAC7219819511D95C</vt:lpwstr>
  </property>
  <property fmtid="{D5CDD505-2E9C-101B-9397-08002B2CF9AE}" pid="3" name="MediaServiceImageTags">
    <vt:lpwstr/>
  </property>
</Properties>
</file>